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26C55D" w14:textId="2C9FE290" w:rsidR="0068691E" w:rsidRDefault="0068691E" w:rsidP="00A8048B">
      <w:pPr>
        <w:pStyle w:val="Ttulo"/>
        <w:rPr>
          <w:sz w:val="28"/>
        </w:rPr>
      </w:pPr>
      <w:bookmarkStart w:id="0" w:name="_Hlk175839370"/>
      <w:r w:rsidRPr="0068691E">
        <w:rPr>
          <w:sz w:val="28"/>
        </w:rPr>
        <w:t xml:space="preserve">Revista Internacional de Ciencias Avanzadas, Astrodinámica y Teledetección </w:t>
      </w:r>
      <w:r>
        <w:rPr>
          <w:sz w:val="28"/>
        </w:rPr>
        <w:t>–</w:t>
      </w:r>
      <w:r w:rsidRPr="0068691E">
        <w:rPr>
          <w:sz w:val="28"/>
        </w:rPr>
        <w:t xml:space="preserve"> JICAAT</w:t>
      </w:r>
    </w:p>
    <w:bookmarkEnd w:id="0"/>
    <w:p w14:paraId="03399DD4" w14:textId="0742B9CA" w:rsidR="0068691E" w:rsidRDefault="0068691E" w:rsidP="00322AE9">
      <w:pPr>
        <w:spacing w:after="120"/>
        <w:jc w:val="center"/>
        <w:rPr>
          <w:rFonts w:cs="Times New Roman"/>
          <w:b/>
          <w:sz w:val="28"/>
          <w:szCs w:val="32"/>
          <w:lang w:val="en-US"/>
        </w:rPr>
      </w:pPr>
      <w:r w:rsidRPr="0068691E">
        <w:rPr>
          <w:rFonts w:cs="Times New Roman"/>
          <w:b/>
          <w:sz w:val="28"/>
          <w:szCs w:val="32"/>
          <w:lang w:val="en-US"/>
        </w:rPr>
        <w:t xml:space="preserve">International Journal of Advanced Sciences, Astrodynamics and Remote Sensing </w:t>
      </w:r>
      <w:r>
        <w:rPr>
          <w:rFonts w:cs="Times New Roman"/>
          <w:b/>
          <w:sz w:val="28"/>
          <w:szCs w:val="32"/>
          <w:lang w:val="en-US"/>
        </w:rPr>
        <w:t>–</w:t>
      </w:r>
      <w:r w:rsidRPr="0068691E">
        <w:rPr>
          <w:rFonts w:cs="Times New Roman"/>
          <w:b/>
          <w:sz w:val="28"/>
          <w:szCs w:val="32"/>
          <w:lang w:val="en-US"/>
        </w:rPr>
        <w:t xml:space="preserve"> JICAAT</w:t>
      </w:r>
    </w:p>
    <w:p w14:paraId="59E7D695" w14:textId="2DC5137F" w:rsidR="00322AE9" w:rsidRPr="0068691E" w:rsidRDefault="0068691E" w:rsidP="00322AE9">
      <w:pPr>
        <w:spacing w:after="120"/>
        <w:jc w:val="center"/>
        <w:rPr>
          <w:sz w:val="22"/>
        </w:rPr>
      </w:pPr>
      <w:proofErr w:type="spellStart"/>
      <w:r>
        <w:rPr>
          <w:sz w:val="22"/>
        </w:rPr>
        <w:t>Jose</w:t>
      </w:r>
      <w:proofErr w:type="spellEnd"/>
      <w:r>
        <w:rPr>
          <w:sz w:val="22"/>
        </w:rPr>
        <w:t xml:space="preserve"> Luis</w:t>
      </w:r>
      <w:r w:rsidR="00322AE9" w:rsidRPr="0068691E">
        <w:rPr>
          <w:sz w:val="22"/>
        </w:rPr>
        <w:t xml:space="preserve">¹; </w:t>
      </w:r>
      <w:r>
        <w:rPr>
          <w:sz w:val="22"/>
        </w:rPr>
        <w:t>Fernando</w:t>
      </w:r>
      <w:r w:rsidR="00322AE9" w:rsidRPr="0068691E">
        <w:rPr>
          <w:sz w:val="22"/>
        </w:rPr>
        <w:t>¹</w:t>
      </w:r>
      <w:r>
        <w:rPr>
          <w:sz w:val="22"/>
        </w:rPr>
        <w:t>, Cristhian</w:t>
      </w:r>
      <w:r w:rsidR="00322AE9" w:rsidRPr="0068691E">
        <w:rPr>
          <w:sz w:val="22"/>
        </w:rPr>
        <w:t>¹</w:t>
      </w:r>
      <w:r>
        <w:rPr>
          <w:sz w:val="22"/>
        </w:rPr>
        <w:t>, Kevin</w:t>
      </w:r>
      <w:r w:rsidR="00322AE9" w:rsidRPr="0068691E">
        <w:rPr>
          <w:sz w:val="22"/>
        </w:rPr>
        <w:t>¹</w:t>
      </w:r>
      <w:r>
        <w:rPr>
          <w:sz w:val="22"/>
        </w:rPr>
        <w:t>, máximo 5 autores</w:t>
      </w:r>
    </w:p>
    <w:p w14:paraId="63379B50" w14:textId="3CEC8829" w:rsidR="002868E2" w:rsidRPr="00441241" w:rsidRDefault="002868E2" w:rsidP="000400A7">
      <w:pPr>
        <w:spacing w:before="240" w:after="0"/>
        <w:jc w:val="both"/>
        <w:rPr>
          <w:rFonts w:cs="Times New Roman"/>
          <w:b/>
          <w:sz w:val="20"/>
          <w:szCs w:val="24"/>
        </w:rPr>
      </w:pPr>
      <w:r w:rsidRPr="00441241">
        <w:rPr>
          <w:rFonts w:cs="Times New Roman"/>
          <w:sz w:val="20"/>
          <w:szCs w:val="24"/>
          <w:vertAlign w:val="superscript"/>
        </w:rPr>
        <w:t>1</w:t>
      </w:r>
      <w:r w:rsidR="00A8048B">
        <w:rPr>
          <w:rFonts w:cs="Times New Roman"/>
          <w:sz w:val="20"/>
          <w:szCs w:val="24"/>
        </w:rPr>
        <w:t xml:space="preserve">Grupo de </w:t>
      </w:r>
      <w:r w:rsidR="00885D3F">
        <w:rPr>
          <w:rFonts w:cs="Times New Roman"/>
          <w:sz w:val="20"/>
          <w:szCs w:val="24"/>
        </w:rPr>
        <w:t xml:space="preserve">Investigación </w:t>
      </w:r>
      <w:proofErr w:type="spellStart"/>
      <w:r w:rsidR="00885D3F">
        <w:rPr>
          <w:rFonts w:cs="Times New Roman"/>
          <w:sz w:val="20"/>
          <w:szCs w:val="24"/>
        </w:rPr>
        <w:t>LynxSpace</w:t>
      </w:r>
      <w:proofErr w:type="spellEnd"/>
      <w:r w:rsidR="00885D3F">
        <w:rPr>
          <w:rFonts w:cs="Times New Roman"/>
          <w:sz w:val="20"/>
          <w:szCs w:val="24"/>
        </w:rPr>
        <w:t xml:space="preserve"> - Villa </w:t>
      </w:r>
      <w:proofErr w:type="spellStart"/>
      <w:r w:rsidR="00885D3F">
        <w:rPr>
          <w:rFonts w:cs="Times New Roman"/>
          <w:sz w:val="20"/>
          <w:szCs w:val="24"/>
        </w:rPr>
        <w:t>Automation</w:t>
      </w:r>
      <w:proofErr w:type="spellEnd"/>
      <w:r w:rsidR="00885D3F">
        <w:rPr>
          <w:rFonts w:cs="Times New Roman"/>
          <w:sz w:val="20"/>
          <w:szCs w:val="24"/>
        </w:rPr>
        <w:t xml:space="preserve"> SAC</w:t>
      </w:r>
      <w:r w:rsidR="00A8048B">
        <w:rPr>
          <w:rFonts w:cs="Times New Roman"/>
          <w:sz w:val="20"/>
          <w:szCs w:val="24"/>
        </w:rPr>
        <w:t>-</w:t>
      </w:r>
      <w:proofErr w:type="gramStart"/>
      <w:r w:rsidR="00A8048B">
        <w:rPr>
          <w:rFonts w:cs="Times New Roman"/>
          <w:sz w:val="20"/>
          <w:szCs w:val="24"/>
        </w:rPr>
        <w:t>Ruc:</w:t>
      </w:r>
      <w:r w:rsidRPr="00441241">
        <w:rPr>
          <w:rFonts w:cs="Times New Roman"/>
          <w:sz w:val="20"/>
          <w:szCs w:val="24"/>
        </w:rPr>
        <w:t>,</w:t>
      </w:r>
      <w:proofErr w:type="gramEnd"/>
      <w:r w:rsidRPr="00441241">
        <w:rPr>
          <w:rFonts w:cs="Times New Roman"/>
          <w:sz w:val="20"/>
          <w:szCs w:val="24"/>
        </w:rPr>
        <w:t xml:space="preserve"> </w:t>
      </w:r>
      <w:r w:rsidR="00A8048B">
        <w:rPr>
          <w:rFonts w:cs="Times New Roman"/>
          <w:sz w:val="20"/>
          <w:szCs w:val="24"/>
        </w:rPr>
        <w:t>Ayacucho</w:t>
      </w:r>
      <w:r w:rsidRPr="00441241">
        <w:rPr>
          <w:rFonts w:cs="Times New Roman"/>
          <w:sz w:val="20"/>
          <w:szCs w:val="24"/>
        </w:rPr>
        <w:t xml:space="preserve">, </w:t>
      </w:r>
      <w:r w:rsidR="00A8048B">
        <w:rPr>
          <w:rFonts w:cs="Times New Roman"/>
          <w:sz w:val="20"/>
          <w:szCs w:val="24"/>
        </w:rPr>
        <w:t>Perú</w:t>
      </w:r>
      <w:r w:rsidR="00827B70" w:rsidRPr="00441241">
        <w:rPr>
          <w:rFonts w:cs="Times New Roman"/>
          <w:sz w:val="20"/>
          <w:szCs w:val="24"/>
        </w:rPr>
        <w:t>.</w:t>
      </w:r>
      <w:r w:rsidR="00827B70" w:rsidRPr="00441241">
        <w:rPr>
          <w:sz w:val="20"/>
        </w:rPr>
        <w:t xml:space="preserve"> </w:t>
      </w:r>
      <w:hyperlink r:id="rId12" w:history="1">
        <w:r w:rsidR="0068691E">
          <w:rPr>
            <w:rStyle w:val="Hipervnculo"/>
            <w:sz w:val="20"/>
          </w:rPr>
          <w:t>C</w:t>
        </w:r>
        <w:r w:rsidR="0068691E" w:rsidRPr="004E5526">
          <w:rPr>
            <w:rStyle w:val="Hipervnculo"/>
            <w:sz w:val="20"/>
          </w:rPr>
          <w:t>orreo</w:t>
        </w:r>
      </w:hyperlink>
      <w:r w:rsidR="00827B70" w:rsidRPr="00441241">
        <w:rPr>
          <w:rFonts w:cs="Times New Roman"/>
          <w:sz w:val="20"/>
          <w:szCs w:val="24"/>
        </w:rPr>
        <w:t>/</w:t>
      </w:r>
      <w:r w:rsidR="00CB4A42">
        <w:rPr>
          <w:rFonts w:cs="Times New Roman"/>
          <w:sz w:val="20"/>
          <w:szCs w:val="24"/>
        </w:rPr>
        <w:t xml:space="preserve"> </w:t>
      </w:r>
      <w:proofErr w:type="spellStart"/>
      <w:r w:rsidR="0068691E">
        <w:t>orcid</w:t>
      </w:r>
      <w:proofErr w:type="spellEnd"/>
      <w:r w:rsidR="0068691E">
        <w:t>:</w:t>
      </w:r>
    </w:p>
    <w:p w14:paraId="3DABEE19" w14:textId="5F101DBC" w:rsidR="002868E2" w:rsidRPr="00671099" w:rsidRDefault="002868E2" w:rsidP="00671D9A">
      <w:pPr>
        <w:spacing w:before="240" w:after="0"/>
        <w:rPr>
          <w:rFonts w:cs="Times New Roman"/>
          <w:b/>
          <w:sz w:val="22"/>
          <w:szCs w:val="24"/>
        </w:rPr>
      </w:pPr>
      <w:r w:rsidRPr="00671099">
        <w:rPr>
          <w:rFonts w:cs="Times New Roman"/>
          <w:b/>
          <w:sz w:val="22"/>
          <w:szCs w:val="24"/>
        </w:rPr>
        <w:t>* Correspondenc</w:t>
      </w:r>
      <w:r w:rsidR="002E2648">
        <w:rPr>
          <w:rFonts w:cs="Times New Roman"/>
          <w:b/>
          <w:sz w:val="22"/>
          <w:szCs w:val="24"/>
        </w:rPr>
        <w:t>ia</w:t>
      </w:r>
      <w:r w:rsidRPr="00671099">
        <w:rPr>
          <w:rFonts w:cs="Times New Roman"/>
          <w:b/>
          <w:sz w:val="22"/>
          <w:szCs w:val="24"/>
        </w:rPr>
        <w:t xml:space="preserve">: </w:t>
      </w:r>
      <w:r w:rsidR="00671D9A" w:rsidRPr="00671099">
        <w:rPr>
          <w:rFonts w:cs="Times New Roman"/>
          <w:b/>
          <w:sz w:val="22"/>
          <w:szCs w:val="24"/>
        </w:rPr>
        <w:br/>
      </w:r>
      <w:proofErr w:type="spellStart"/>
      <w:r w:rsidR="006E1B62">
        <w:rPr>
          <w:rFonts w:cs="Times New Roman"/>
          <w:sz w:val="22"/>
          <w:szCs w:val="24"/>
        </w:rPr>
        <w:t>Jose</w:t>
      </w:r>
      <w:proofErr w:type="spellEnd"/>
      <w:r w:rsidR="006E1B62">
        <w:rPr>
          <w:rFonts w:cs="Times New Roman"/>
          <w:sz w:val="22"/>
          <w:szCs w:val="24"/>
        </w:rPr>
        <w:t xml:space="preserve"> Luis </w:t>
      </w:r>
      <w:r w:rsidR="00671D9A" w:rsidRPr="00671099">
        <w:rPr>
          <w:rFonts w:cs="Times New Roman"/>
          <w:sz w:val="22"/>
          <w:szCs w:val="24"/>
        </w:rPr>
        <w:br/>
      </w:r>
      <w:r w:rsidR="0068691E">
        <w:rPr>
          <w:rFonts w:cs="Times New Roman"/>
          <w:sz w:val="22"/>
          <w:szCs w:val="24"/>
        </w:rPr>
        <w:t xml:space="preserve">correo </w:t>
      </w:r>
      <w:r w:rsidRPr="00671099">
        <w:rPr>
          <w:rFonts w:cs="Times New Roman"/>
          <w:sz w:val="22"/>
          <w:szCs w:val="24"/>
        </w:rPr>
        <w:t>@</w:t>
      </w:r>
      <w:r w:rsidR="006E1B62">
        <w:rPr>
          <w:rFonts w:cs="Times New Roman"/>
          <w:sz w:val="22"/>
          <w:szCs w:val="24"/>
        </w:rPr>
        <w:t>gmail.com</w:t>
      </w:r>
    </w:p>
    <w:p w14:paraId="07ED874B" w14:textId="73AA8FEF" w:rsidR="001841BB" w:rsidRPr="00671099" w:rsidRDefault="001841BB" w:rsidP="0068691E">
      <w:pPr>
        <w:pStyle w:val="AuthorList"/>
        <w:jc w:val="center"/>
        <w:rPr>
          <w:sz w:val="22"/>
        </w:rPr>
      </w:pPr>
      <w:r w:rsidRPr="00671099">
        <w:rPr>
          <w:sz w:val="22"/>
        </w:rPr>
        <w:t>Resumen</w:t>
      </w:r>
    </w:p>
    <w:p w14:paraId="2470D11F" w14:textId="2DCF11D9" w:rsidR="001841BB" w:rsidRPr="00671099" w:rsidRDefault="0068691E" w:rsidP="00DB4D72">
      <w:pPr>
        <w:jc w:val="both"/>
        <w:rPr>
          <w:sz w:val="22"/>
          <w:szCs w:val="24"/>
        </w:rPr>
      </w:pPr>
      <w:r w:rsidRPr="0068691E">
        <w:rPr>
          <w:sz w:val="22"/>
          <w:szCs w:val="24"/>
        </w:rPr>
        <w:t xml:space="preserve">Usar esta plantilla como ejemplo sin modificar la estructura, no elimine, no modifique el documento, siga las secuencias de la Revista Internacional de Ciencias Avanzadas, Astrodinámica y Teledetección (JICAAT) es una publicación científica internacional enfocada en la difusión de investigaciones en áreas tecnológicas avanzadas como robótica, inteligencia artificial, automatización y sistemas aeroespaciales. Cuenta con ISSN en línea 3119-7957 y depósito legal 2026-03221, lo que respalda su formalidad académica. La revista tiene una periodicidad semestral y es editada por Villa </w:t>
      </w:r>
      <w:proofErr w:type="spellStart"/>
      <w:r w:rsidRPr="0068691E">
        <w:rPr>
          <w:sz w:val="22"/>
          <w:szCs w:val="24"/>
        </w:rPr>
        <w:t>Automation</w:t>
      </w:r>
      <w:proofErr w:type="spellEnd"/>
      <w:r w:rsidRPr="0068691E">
        <w:rPr>
          <w:sz w:val="22"/>
          <w:szCs w:val="24"/>
        </w:rPr>
        <w:t xml:space="preserve"> SAC en Ayacucho, Perú. </w:t>
      </w:r>
      <w:r w:rsidR="00DB4D72" w:rsidRPr="00DB4D72">
        <w:rPr>
          <w:sz w:val="22"/>
          <w:szCs w:val="24"/>
        </w:rPr>
        <w:t xml:space="preserve"> </w:t>
      </w:r>
    </w:p>
    <w:p w14:paraId="486E20E8" w14:textId="24EB28E2" w:rsidR="001841BB" w:rsidRPr="00671099" w:rsidRDefault="001841BB" w:rsidP="002E2648">
      <w:pPr>
        <w:pStyle w:val="AuthorList"/>
        <w:spacing w:after="480"/>
        <w:rPr>
          <w:b w:val="0"/>
          <w:sz w:val="22"/>
        </w:rPr>
      </w:pPr>
      <w:r w:rsidRPr="00671099">
        <w:rPr>
          <w:sz w:val="22"/>
        </w:rPr>
        <w:t xml:space="preserve">Palabras </w:t>
      </w:r>
      <w:r w:rsidR="004F5E10" w:rsidRPr="00671099">
        <w:rPr>
          <w:sz w:val="22"/>
        </w:rPr>
        <w:t>clave:</w:t>
      </w:r>
      <w:r w:rsidR="004F5E10">
        <w:rPr>
          <w:b w:val="0"/>
          <w:sz w:val="22"/>
        </w:rPr>
        <w:t xml:space="preserve"> </w:t>
      </w:r>
      <w:r w:rsidR="00E445F7" w:rsidRPr="0068691E">
        <w:rPr>
          <w:b w:val="0"/>
          <w:sz w:val="22"/>
        </w:rPr>
        <w:t>Revista;</w:t>
      </w:r>
      <w:r w:rsidR="0068691E" w:rsidRPr="0068691E">
        <w:rPr>
          <w:b w:val="0"/>
          <w:sz w:val="22"/>
        </w:rPr>
        <w:t xml:space="preserve"> </w:t>
      </w:r>
      <w:proofErr w:type="spellStart"/>
      <w:proofErr w:type="gramStart"/>
      <w:r w:rsidR="0068691E" w:rsidRPr="0068691E">
        <w:rPr>
          <w:b w:val="0"/>
          <w:sz w:val="22"/>
        </w:rPr>
        <w:t>Jicaat</w:t>
      </w:r>
      <w:proofErr w:type="spellEnd"/>
      <w:r w:rsidR="0068691E" w:rsidRPr="0068691E">
        <w:rPr>
          <w:b w:val="0"/>
          <w:sz w:val="22"/>
        </w:rPr>
        <w:t>;  Automatización</w:t>
      </w:r>
      <w:proofErr w:type="gramEnd"/>
      <w:r w:rsidR="0068691E" w:rsidRPr="0068691E">
        <w:rPr>
          <w:b w:val="0"/>
          <w:sz w:val="22"/>
        </w:rPr>
        <w:t>; Aeroespacial.</w:t>
      </w:r>
      <w:r w:rsidR="0068691E">
        <w:rPr>
          <w:b w:val="0"/>
          <w:sz w:val="22"/>
        </w:rPr>
        <w:t xml:space="preserve"> </w:t>
      </w:r>
      <w:bookmarkStart w:id="1" w:name="_GoBack"/>
      <w:bookmarkEnd w:id="1"/>
      <w:r w:rsidR="0068691E">
        <w:rPr>
          <w:b w:val="0"/>
          <w:sz w:val="22"/>
        </w:rPr>
        <w:t>máximo 5</w:t>
      </w:r>
    </w:p>
    <w:p w14:paraId="51563E1B" w14:textId="2ABBB319" w:rsidR="008E2B54" w:rsidRPr="00933E2C" w:rsidRDefault="00EA3D3C" w:rsidP="0068691E">
      <w:pPr>
        <w:pStyle w:val="AuthorList"/>
        <w:jc w:val="center"/>
        <w:rPr>
          <w:sz w:val="22"/>
          <w:lang w:val="en-US"/>
        </w:rPr>
      </w:pPr>
      <w:r w:rsidRPr="00933E2C">
        <w:rPr>
          <w:sz w:val="22"/>
          <w:lang w:val="en-US"/>
        </w:rPr>
        <w:t>Abstract</w:t>
      </w:r>
    </w:p>
    <w:p w14:paraId="35437949" w14:textId="4D084BFF" w:rsidR="005E7729" w:rsidRDefault="0068691E" w:rsidP="00CB4A42">
      <w:pPr>
        <w:pStyle w:val="AuthorList"/>
        <w:jc w:val="both"/>
        <w:rPr>
          <w:rFonts w:cstheme="minorBidi"/>
          <w:b w:val="0"/>
          <w:sz w:val="22"/>
          <w:lang w:val="en-US"/>
        </w:rPr>
      </w:pPr>
      <w:r w:rsidRPr="0068691E">
        <w:rPr>
          <w:rFonts w:cstheme="minorBidi"/>
          <w:b w:val="0"/>
          <w:sz w:val="22"/>
          <w:lang w:val="en-US"/>
        </w:rPr>
        <w:t>Use this template as an example without modifying the structure; do not delete or modify the document. Follow the sequences of the International Journal of Advanced Sciences, Astrodynamics and Remote Sensing (JICAAT), an international scientific publication focused on disseminating research in advanced technological areas such as robotics, artificial intelligence, automation, and aerospace systems. It has online ISSN 3119-7957 and legal deposit 2026-03221, which supports its academic rigor. The journal is published biannually by Villa Automation SAC in Ayacucho, Peru.</w:t>
      </w:r>
      <w:r w:rsidR="005E7729" w:rsidRPr="005E7729">
        <w:rPr>
          <w:rFonts w:cstheme="minorBidi"/>
          <w:b w:val="0"/>
          <w:sz w:val="22"/>
          <w:lang w:val="en-US"/>
        </w:rPr>
        <w:t xml:space="preserve"> </w:t>
      </w:r>
    </w:p>
    <w:p w14:paraId="1058C87E" w14:textId="5548ACC6" w:rsidR="001841BB" w:rsidRPr="00933E2C" w:rsidRDefault="001841BB" w:rsidP="00CB4A42">
      <w:pPr>
        <w:pStyle w:val="AuthorList"/>
        <w:jc w:val="both"/>
        <w:rPr>
          <w:b w:val="0"/>
          <w:sz w:val="22"/>
          <w:lang w:val="en-US"/>
        </w:rPr>
      </w:pPr>
      <w:r w:rsidRPr="00933E2C">
        <w:rPr>
          <w:sz w:val="22"/>
          <w:lang w:val="en-US"/>
        </w:rPr>
        <w:t xml:space="preserve">Keywords: </w:t>
      </w:r>
      <w:r w:rsidR="0068691E" w:rsidRPr="0068691E">
        <w:rPr>
          <w:b w:val="0"/>
          <w:sz w:val="22"/>
          <w:lang w:val="en-US"/>
        </w:rPr>
        <w:t xml:space="preserve">Magazine; </w:t>
      </w:r>
      <w:proofErr w:type="spellStart"/>
      <w:r w:rsidR="0068691E" w:rsidRPr="0068691E">
        <w:rPr>
          <w:b w:val="0"/>
          <w:sz w:val="22"/>
          <w:lang w:val="en-US"/>
        </w:rPr>
        <w:t>J</w:t>
      </w:r>
      <w:r w:rsidR="0068691E">
        <w:rPr>
          <w:b w:val="0"/>
          <w:sz w:val="22"/>
          <w:lang w:val="en-US"/>
        </w:rPr>
        <w:t>icaat</w:t>
      </w:r>
      <w:proofErr w:type="spellEnd"/>
      <w:r w:rsidR="0068691E">
        <w:rPr>
          <w:b w:val="0"/>
          <w:sz w:val="22"/>
          <w:lang w:val="en-US"/>
        </w:rPr>
        <w:t>; Automation; Aerospace</w:t>
      </w:r>
      <w:r w:rsidR="00654AE4" w:rsidRPr="00654AE4">
        <w:rPr>
          <w:b w:val="0"/>
          <w:sz w:val="22"/>
          <w:lang w:val="en-US"/>
        </w:rPr>
        <w:t>.</w:t>
      </w:r>
    </w:p>
    <w:p w14:paraId="1B9F3CB6" w14:textId="77777777" w:rsidR="0068691E" w:rsidRDefault="0068691E" w:rsidP="00B34FFF">
      <w:pPr>
        <w:tabs>
          <w:tab w:val="left" w:pos="4887"/>
        </w:tabs>
        <w:rPr>
          <w:b/>
          <w:sz w:val="22"/>
          <w:szCs w:val="24"/>
          <w:lang w:val="en-US"/>
        </w:rPr>
      </w:pPr>
    </w:p>
    <w:p w14:paraId="57A2C97C" w14:textId="77777777" w:rsidR="0068691E" w:rsidRDefault="0068691E" w:rsidP="00B34FFF">
      <w:pPr>
        <w:tabs>
          <w:tab w:val="left" w:pos="4887"/>
        </w:tabs>
        <w:rPr>
          <w:b/>
          <w:sz w:val="22"/>
          <w:szCs w:val="24"/>
          <w:lang w:val="en-US"/>
        </w:rPr>
      </w:pPr>
    </w:p>
    <w:p w14:paraId="0574B08C" w14:textId="77777777" w:rsidR="0068691E" w:rsidRDefault="0068691E" w:rsidP="00B34FFF">
      <w:pPr>
        <w:tabs>
          <w:tab w:val="left" w:pos="4887"/>
        </w:tabs>
        <w:rPr>
          <w:b/>
          <w:sz w:val="22"/>
          <w:szCs w:val="24"/>
          <w:lang w:val="en-US"/>
        </w:rPr>
      </w:pPr>
    </w:p>
    <w:p w14:paraId="26F4D071" w14:textId="77777777" w:rsidR="0068691E" w:rsidRDefault="0068691E" w:rsidP="00B34FFF">
      <w:pPr>
        <w:tabs>
          <w:tab w:val="left" w:pos="4887"/>
        </w:tabs>
        <w:rPr>
          <w:b/>
          <w:sz w:val="22"/>
          <w:szCs w:val="24"/>
          <w:lang w:val="en-US"/>
        </w:rPr>
      </w:pPr>
    </w:p>
    <w:p w14:paraId="179C5FBF" w14:textId="77777777" w:rsidR="0068691E" w:rsidRDefault="0068691E" w:rsidP="00B34FFF">
      <w:pPr>
        <w:tabs>
          <w:tab w:val="left" w:pos="4887"/>
        </w:tabs>
        <w:rPr>
          <w:b/>
          <w:sz w:val="22"/>
          <w:szCs w:val="24"/>
          <w:lang w:val="en-US"/>
        </w:rPr>
      </w:pPr>
    </w:p>
    <w:p w14:paraId="0457DD0C" w14:textId="77777777" w:rsidR="0068691E" w:rsidRDefault="0068691E" w:rsidP="00B34FFF">
      <w:pPr>
        <w:tabs>
          <w:tab w:val="left" w:pos="4887"/>
        </w:tabs>
        <w:rPr>
          <w:b/>
          <w:sz w:val="22"/>
          <w:szCs w:val="24"/>
          <w:lang w:val="en-US"/>
        </w:rPr>
      </w:pPr>
    </w:p>
    <w:p w14:paraId="6B10F900" w14:textId="4B07C686" w:rsidR="006322D2" w:rsidRPr="00933E2C" w:rsidRDefault="00ED0F9F" w:rsidP="00B34FFF">
      <w:pPr>
        <w:tabs>
          <w:tab w:val="left" w:pos="4887"/>
        </w:tabs>
        <w:rPr>
          <w:b/>
          <w:sz w:val="22"/>
          <w:szCs w:val="24"/>
          <w:lang w:val="en-US"/>
        </w:rPr>
      </w:pPr>
      <w:r>
        <w:rPr>
          <w:b/>
          <w:sz w:val="22"/>
          <w:szCs w:val="24"/>
          <w:lang w:val="en-US"/>
        </w:rPr>
        <w:tab/>
      </w:r>
    </w:p>
    <w:p w14:paraId="46DAC1F7" w14:textId="0339ABA3" w:rsidR="00EA3D3C" w:rsidRPr="00671099" w:rsidRDefault="00EA3D3C" w:rsidP="0068691E">
      <w:pPr>
        <w:pStyle w:val="Ttulo1"/>
        <w:jc w:val="center"/>
        <w:rPr>
          <w:sz w:val="22"/>
        </w:rPr>
      </w:pPr>
      <w:r w:rsidRPr="00671099">
        <w:rPr>
          <w:sz w:val="22"/>
        </w:rPr>
        <w:lastRenderedPageBreak/>
        <w:t>Introduc</w:t>
      </w:r>
      <w:r w:rsidR="00EB48D3" w:rsidRPr="00671099">
        <w:rPr>
          <w:sz w:val="22"/>
        </w:rPr>
        <w:t>ción</w:t>
      </w:r>
    </w:p>
    <w:p w14:paraId="05FE357F" w14:textId="4CFC88DF" w:rsidR="0068691E" w:rsidRDefault="00885D3F" w:rsidP="00885D3F">
      <w:pPr>
        <w:jc w:val="both"/>
        <w:rPr>
          <w:sz w:val="22"/>
          <w:szCs w:val="24"/>
        </w:rPr>
      </w:pPr>
      <w:r w:rsidRPr="00885D3F">
        <w:rPr>
          <w:sz w:val="22"/>
          <w:szCs w:val="24"/>
        </w:rPr>
        <w:t xml:space="preserve">La </w:t>
      </w:r>
      <w:r w:rsidR="0068691E" w:rsidRPr="0068691E">
        <w:rPr>
          <w:sz w:val="22"/>
          <w:szCs w:val="24"/>
        </w:rPr>
        <w:t>Use para citar Formato: IEEE o APA (recomendado IEEE para ingeniería). Mínimo 15 referencias y 70\% artículos científicos indexados</w:t>
      </w:r>
      <w:r w:rsidR="00E445F7">
        <w:rPr>
          <w:sz w:val="22"/>
          <w:szCs w:val="24"/>
        </w:rPr>
        <w:t xml:space="preserve"> (puede citar revistas que cuenten ISSN)</w:t>
      </w:r>
      <w:r w:rsidR="0068691E" w:rsidRPr="0068691E">
        <w:rPr>
          <w:sz w:val="22"/>
          <w:szCs w:val="24"/>
        </w:rPr>
        <w:t>. Por ejemplo</w:t>
      </w:r>
    </w:p>
    <w:p w14:paraId="306E15EC" w14:textId="1BC59552" w:rsidR="00885D3F" w:rsidRDefault="00885D3F" w:rsidP="00885D3F">
      <w:pPr>
        <w:jc w:val="both"/>
        <w:rPr>
          <w:sz w:val="22"/>
          <w:szCs w:val="24"/>
        </w:rPr>
      </w:pPr>
      <w:r w:rsidRPr="00885D3F">
        <w:rPr>
          <w:sz w:val="22"/>
          <w:szCs w:val="24"/>
        </w:rPr>
        <w:t>En la Agricultura: Optimización del uso de recursos</w:t>
      </w:r>
      <w:r w:rsidR="00F010C0">
        <w:rPr>
          <w:sz w:val="22"/>
          <w:szCs w:val="24"/>
        </w:rPr>
        <w:t xml:space="preserve"> (Villar, García, &amp; </w:t>
      </w:r>
      <w:proofErr w:type="spellStart"/>
      <w:r w:rsidR="00F010C0">
        <w:rPr>
          <w:sz w:val="22"/>
          <w:szCs w:val="24"/>
        </w:rPr>
        <w:t>Hiyo</w:t>
      </w:r>
      <w:proofErr w:type="spellEnd"/>
      <w:r w:rsidR="00F010C0">
        <w:rPr>
          <w:sz w:val="22"/>
          <w:szCs w:val="24"/>
        </w:rPr>
        <w:t>, 2020), (</w:t>
      </w:r>
      <w:r w:rsidR="00F010C0" w:rsidRPr="00F010C0">
        <w:rPr>
          <w:sz w:val="22"/>
          <w:szCs w:val="24"/>
        </w:rPr>
        <w:t>Villa</w:t>
      </w:r>
      <w:r w:rsidR="00F010C0">
        <w:rPr>
          <w:sz w:val="22"/>
          <w:szCs w:val="24"/>
        </w:rPr>
        <w:t xml:space="preserve">r, &amp; </w:t>
      </w:r>
      <w:proofErr w:type="spellStart"/>
      <w:r w:rsidR="00F010C0">
        <w:rPr>
          <w:sz w:val="22"/>
          <w:szCs w:val="24"/>
        </w:rPr>
        <w:t>Cunha</w:t>
      </w:r>
      <w:proofErr w:type="spellEnd"/>
      <w:r w:rsidR="00F010C0">
        <w:rPr>
          <w:sz w:val="22"/>
          <w:szCs w:val="24"/>
        </w:rPr>
        <w:t xml:space="preserve">, </w:t>
      </w:r>
      <w:r w:rsidR="00F010C0" w:rsidRPr="00F010C0">
        <w:rPr>
          <w:sz w:val="22"/>
          <w:szCs w:val="24"/>
        </w:rPr>
        <w:t>2022</w:t>
      </w:r>
      <w:r w:rsidR="00F010C0">
        <w:rPr>
          <w:sz w:val="22"/>
          <w:szCs w:val="24"/>
        </w:rPr>
        <w:t>).</w:t>
      </w:r>
      <w:r w:rsidRPr="00885D3F">
        <w:rPr>
          <w:sz w:val="22"/>
          <w:szCs w:val="24"/>
        </w:rPr>
        <w:t xml:space="preserve"> Puede ayudar a los agricultores a tomar decisiones basadas en datos, reduciendo el desperdicio de agua y fertilizantes. Monitoreo de cultivos: Con sensores ambientales y cámaras </w:t>
      </w:r>
      <w:proofErr w:type="spellStart"/>
      <w:r w:rsidRPr="00885D3F">
        <w:rPr>
          <w:sz w:val="22"/>
          <w:szCs w:val="24"/>
        </w:rPr>
        <w:t>multiespectrales</w:t>
      </w:r>
      <w:proofErr w:type="spellEnd"/>
      <w:r w:rsidRPr="00885D3F">
        <w:rPr>
          <w:sz w:val="22"/>
          <w:szCs w:val="24"/>
        </w:rPr>
        <w:t>, podría detectar plagas, enfermedades o deficiencias en los cultivos antes de que causen grandes pérdidas. Automatización de tareas: Recolección de muestras de suelo y medición de humedad para optimizar la productividad agrícola, reduciendo la carga de trabajo manual (</w:t>
      </w:r>
      <w:proofErr w:type="spellStart"/>
      <w:r w:rsidRPr="00885D3F">
        <w:rPr>
          <w:sz w:val="22"/>
          <w:szCs w:val="24"/>
        </w:rPr>
        <w:t>Duckett</w:t>
      </w:r>
      <w:proofErr w:type="spellEnd"/>
      <w:r w:rsidRPr="00885D3F">
        <w:rPr>
          <w:sz w:val="22"/>
          <w:szCs w:val="24"/>
        </w:rPr>
        <w:t xml:space="preserve"> et al, 2018), (</w:t>
      </w:r>
      <w:proofErr w:type="spellStart"/>
      <w:r w:rsidRPr="00885D3F">
        <w:rPr>
          <w:sz w:val="22"/>
          <w:szCs w:val="24"/>
        </w:rPr>
        <w:t>Lytridis</w:t>
      </w:r>
      <w:proofErr w:type="spellEnd"/>
      <w:r w:rsidRPr="00885D3F">
        <w:rPr>
          <w:sz w:val="22"/>
          <w:szCs w:val="24"/>
        </w:rPr>
        <w:t xml:space="preserve"> et al, 2021). </w:t>
      </w:r>
    </w:p>
    <w:p w14:paraId="5A05A7B6" w14:textId="723A0DE1" w:rsidR="00F010C0" w:rsidRPr="00671099" w:rsidRDefault="00885D3F" w:rsidP="002602F7">
      <w:pPr>
        <w:jc w:val="both"/>
        <w:rPr>
          <w:sz w:val="22"/>
          <w:szCs w:val="24"/>
        </w:rPr>
      </w:pPr>
      <w:r>
        <w:rPr>
          <w:sz w:val="22"/>
          <w:szCs w:val="24"/>
        </w:rPr>
        <w:t xml:space="preserve">En </w:t>
      </w:r>
      <w:r w:rsidR="002602F7" w:rsidRPr="002602F7">
        <w:rPr>
          <w:sz w:val="22"/>
          <w:szCs w:val="24"/>
        </w:rPr>
        <w:t xml:space="preserve">Villa </w:t>
      </w:r>
      <w:proofErr w:type="spellStart"/>
      <w:r w:rsidR="002602F7" w:rsidRPr="002602F7">
        <w:rPr>
          <w:sz w:val="22"/>
          <w:szCs w:val="24"/>
        </w:rPr>
        <w:t>Automation</w:t>
      </w:r>
      <w:proofErr w:type="spellEnd"/>
      <w:r w:rsidR="0064318E">
        <w:rPr>
          <w:sz w:val="22"/>
          <w:szCs w:val="24"/>
        </w:rPr>
        <w:t>,</w:t>
      </w:r>
      <w:r>
        <w:rPr>
          <w:sz w:val="22"/>
          <w:szCs w:val="24"/>
        </w:rPr>
        <w:t xml:space="preserve"> </w:t>
      </w:r>
      <w:r w:rsidRPr="002602F7">
        <w:rPr>
          <w:sz w:val="22"/>
          <w:szCs w:val="24"/>
        </w:rPr>
        <w:t>tiene</w:t>
      </w:r>
      <w:r w:rsidR="002602F7" w:rsidRPr="002602F7">
        <w:rPr>
          <w:sz w:val="22"/>
          <w:szCs w:val="24"/>
        </w:rPr>
        <w:t xml:space="preserve"> el potencial de ser un producto más accesib</w:t>
      </w:r>
      <w:r w:rsidR="0064318E">
        <w:rPr>
          <w:sz w:val="22"/>
          <w:szCs w:val="24"/>
        </w:rPr>
        <w:t xml:space="preserve">le para pequeños agricultores </w:t>
      </w:r>
      <w:r w:rsidR="002602F7">
        <w:rPr>
          <w:sz w:val="22"/>
          <w:szCs w:val="24"/>
        </w:rPr>
        <w:t xml:space="preserve">y en </w:t>
      </w:r>
      <w:r w:rsidR="002602F7" w:rsidRPr="002602F7">
        <w:rPr>
          <w:sz w:val="22"/>
          <w:szCs w:val="24"/>
        </w:rPr>
        <w:t xml:space="preserve">comparación se basa en versatilidad, </w:t>
      </w:r>
      <w:r w:rsidR="0064318E">
        <w:rPr>
          <w:sz w:val="22"/>
          <w:szCs w:val="24"/>
        </w:rPr>
        <w:t>donde el</w:t>
      </w:r>
      <w:r w:rsidR="002602F7" w:rsidRPr="002602F7">
        <w:rPr>
          <w:sz w:val="22"/>
          <w:szCs w:val="24"/>
        </w:rPr>
        <w:t xml:space="preserve"> robot de Villa </w:t>
      </w:r>
      <w:proofErr w:type="spellStart"/>
      <w:r w:rsidR="002602F7" w:rsidRPr="002602F7">
        <w:rPr>
          <w:sz w:val="22"/>
          <w:szCs w:val="24"/>
        </w:rPr>
        <w:t>Automation</w:t>
      </w:r>
      <w:proofErr w:type="spellEnd"/>
      <w:r w:rsidR="002602F7" w:rsidRPr="002602F7">
        <w:rPr>
          <w:sz w:val="22"/>
          <w:szCs w:val="24"/>
        </w:rPr>
        <w:t xml:space="preserve"> tiene una ventaja porque combina aplicaciones en </w:t>
      </w:r>
      <w:r w:rsidR="0064318E">
        <w:rPr>
          <w:sz w:val="22"/>
          <w:szCs w:val="24"/>
        </w:rPr>
        <w:t>def</w:t>
      </w:r>
      <w:r w:rsidR="00F459B2">
        <w:rPr>
          <w:sz w:val="22"/>
          <w:szCs w:val="24"/>
        </w:rPr>
        <w:t>e</w:t>
      </w:r>
      <w:r w:rsidR="0064318E">
        <w:rPr>
          <w:sz w:val="22"/>
          <w:szCs w:val="24"/>
        </w:rPr>
        <w:t>nsa</w:t>
      </w:r>
      <w:r w:rsidR="002602F7" w:rsidRPr="002602F7">
        <w:rPr>
          <w:sz w:val="22"/>
          <w:szCs w:val="24"/>
        </w:rPr>
        <w:t xml:space="preserve"> y agricultura en un solo dispositivo.</w:t>
      </w:r>
      <w:r w:rsidR="002602F7">
        <w:rPr>
          <w:sz w:val="22"/>
          <w:szCs w:val="24"/>
        </w:rPr>
        <w:t xml:space="preserve"> </w:t>
      </w:r>
      <w:r w:rsidR="00735883">
        <w:rPr>
          <w:sz w:val="22"/>
          <w:szCs w:val="24"/>
        </w:rPr>
        <w:t xml:space="preserve">El presente proyecto es una </w:t>
      </w:r>
      <w:r w:rsidRPr="00885D3F">
        <w:rPr>
          <w:sz w:val="22"/>
          <w:szCs w:val="24"/>
        </w:rPr>
        <w:t>mejora de los anteriores robots colaborativos RB-VA01 y RB-VA02 descritas en el artículo “Diseño y Control Predictivo de un Robot Colaborativo para Aplicaci</w:t>
      </w:r>
      <w:r>
        <w:rPr>
          <w:sz w:val="22"/>
          <w:szCs w:val="24"/>
        </w:rPr>
        <w:t>ones en Agricultura y Minería” publicada en</w:t>
      </w:r>
      <w:r w:rsidR="00735883">
        <w:rPr>
          <w:sz w:val="22"/>
          <w:szCs w:val="24"/>
        </w:rPr>
        <w:t xml:space="preserve"> </w:t>
      </w:r>
      <w:r>
        <w:rPr>
          <w:sz w:val="22"/>
          <w:szCs w:val="24"/>
        </w:rPr>
        <w:t xml:space="preserve">la </w:t>
      </w:r>
      <w:r w:rsidRPr="00735883">
        <w:rPr>
          <w:sz w:val="22"/>
          <w:szCs w:val="24"/>
        </w:rPr>
        <w:t>Revista</w:t>
      </w:r>
      <w:r w:rsidR="00735883" w:rsidRPr="00735883">
        <w:rPr>
          <w:sz w:val="22"/>
          <w:szCs w:val="24"/>
        </w:rPr>
        <w:t xml:space="preserve"> de Investigación Científi</w:t>
      </w:r>
      <w:r w:rsidR="002551D7">
        <w:rPr>
          <w:sz w:val="22"/>
          <w:szCs w:val="24"/>
        </w:rPr>
        <w:t>ca de la UNF–</w:t>
      </w:r>
      <w:proofErr w:type="spellStart"/>
      <w:r w:rsidR="002551D7">
        <w:rPr>
          <w:sz w:val="22"/>
          <w:szCs w:val="24"/>
        </w:rPr>
        <w:t>Aypate</w:t>
      </w:r>
      <w:proofErr w:type="spellEnd"/>
      <w:r w:rsidR="002551D7">
        <w:rPr>
          <w:sz w:val="22"/>
          <w:szCs w:val="24"/>
        </w:rPr>
        <w:t xml:space="preserve"> </w:t>
      </w:r>
      <w:r w:rsidR="00F459B2">
        <w:rPr>
          <w:sz w:val="22"/>
          <w:szCs w:val="24"/>
        </w:rPr>
        <w:t xml:space="preserve">(Villar &amp; </w:t>
      </w:r>
      <w:proofErr w:type="spellStart"/>
      <w:r w:rsidR="00F459B2">
        <w:rPr>
          <w:sz w:val="22"/>
          <w:szCs w:val="24"/>
        </w:rPr>
        <w:t>Hiyo</w:t>
      </w:r>
      <w:proofErr w:type="spellEnd"/>
      <w:r w:rsidR="00F459B2">
        <w:rPr>
          <w:sz w:val="22"/>
          <w:szCs w:val="24"/>
        </w:rPr>
        <w:t>, 2025).</w:t>
      </w:r>
      <w:r>
        <w:rPr>
          <w:sz w:val="22"/>
          <w:szCs w:val="24"/>
        </w:rPr>
        <w:t xml:space="preserve"> </w:t>
      </w:r>
      <w:r w:rsidRPr="00885D3F">
        <w:rPr>
          <w:sz w:val="22"/>
          <w:szCs w:val="24"/>
        </w:rPr>
        <w:t xml:space="preserve">Finalmente, la presente investigación se enmarca en la tendencia global hacia sistemas autónomos colaborativos que complementen las capacidades humanas en misiones críticas de seguridad y defensa.  </w:t>
      </w:r>
    </w:p>
    <w:p w14:paraId="128FFEC8" w14:textId="4A1689E9" w:rsidR="00F844B2" w:rsidRDefault="00F844B2" w:rsidP="0068691E">
      <w:pPr>
        <w:pStyle w:val="Ttulo1"/>
        <w:jc w:val="center"/>
        <w:rPr>
          <w:sz w:val="22"/>
        </w:rPr>
      </w:pPr>
      <w:r w:rsidRPr="00BE4A79">
        <w:rPr>
          <w:sz w:val="22"/>
        </w:rPr>
        <w:t>Materiales y métodos</w:t>
      </w:r>
    </w:p>
    <w:p w14:paraId="0B8BEE16" w14:textId="7C9D6453" w:rsidR="0068691E" w:rsidRDefault="0068691E" w:rsidP="0064318E">
      <w:pPr>
        <w:jc w:val="both"/>
        <w:rPr>
          <w:sz w:val="22"/>
        </w:rPr>
      </w:pPr>
      <w:r w:rsidRPr="0068691E">
        <w:rPr>
          <w:sz w:val="22"/>
        </w:rPr>
        <w:t>Puede usar ecuaciones bien enumeradas, asimismo describir que significa cada ecuación, en el texto si es posible enumerándolas en el texto.</w:t>
      </w:r>
      <w:r>
        <w:rPr>
          <w:sz w:val="22"/>
        </w:rPr>
        <w:t xml:space="preserve"> Describir las </w:t>
      </w:r>
      <w:proofErr w:type="spellStart"/>
      <w:r>
        <w:rPr>
          <w:sz w:val="22"/>
        </w:rPr>
        <w:t>Fig</w:t>
      </w:r>
      <w:proofErr w:type="spellEnd"/>
      <w:r>
        <w:rPr>
          <w:sz w:val="22"/>
        </w:rPr>
        <w:t xml:space="preserve"> 01 en el texto, analizar</w:t>
      </w:r>
    </w:p>
    <w:p w14:paraId="5DB59459" w14:textId="31C5C7BA" w:rsidR="00BE4A79" w:rsidRDefault="0064318E" w:rsidP="0064318E">
      <w:pPr>
        <w:jc w:val="both"/>
        <w:rPr>
          <w:sz w:val="22"/>
        </w:rPr>
      </w:pPr>
      <w:r>
        <w:rPr>
          <w:sz w:val="22"/>
        </w:rPr>
        <w:t>Se implementa</w:t>
      </w:r>
      <w:r w:rsidR="00346046" w:rsidRPr="00346046">
        <w:rPr>
          <w:sz w:val="22"/>
        </w:rPr>
        <w:t xml:space="preserve"> un control </w:t>
      </w:r>
      <w:r>
        <w:rPr>
          <w:sz w:val="22"/>
        </w:rPr>
        <w:t xml:space="preserve">PI y </w:t>
      </w:r>
      <w:r w:rsidR="00346046" w:rsidRPr="00346046">
        <w:rPr>
          <w:sz w:val="22"/>
        </w:rPr>
        <w:t xml:space="preserve">predictivo que anticipa el error futuro y ajusta la posición de cada articulación para mejorar la precisión del movimiento. Se realizaron pruebas experimentales en entornos agrícolas y </w:t>
      </w:r>
      <w:r>
        <w:rPr>
          <w:sz w:val="22"/>
        </w:rPr>
        <w:t>sistemas críticos</w:t>
      </w:r>
      <w:r w:rsidR="00346046" w:rsidRPr="00346046">
        <w:rPr>
          <w:sz w:val="22"/>
        </w:rPr>
        <w:t xml:space="preserve"> para evaluar el rendimiento del sistema.</w:t>
      </w:r>
    </w:p>
    <w:p w14:paraId="7AD54238" w14:textId="5D61EA4A" w:rsidR="00AF79DF" w:rsidRDefault="00AF79DF" w:rsidP="00AF79DF">
      <w:pPr>
        <w:spacing w:after="120"/>
        <w:rPr>
          <w:rFonts w:cs="Times New Roman"/>
          <w:b/>
          <w:szCs w:val="24"/>
        </w:rPr>
      </w:pPr>
      <w:r w:rsidRPr="00CF05BD">
        <w:rPr>
          <w:rFonts w:cs="Times New Roman"/>
          <w:b/>
          <w:szCs w:val="24"/>
        </w:rPr>
        <w:t>Figura 1</w:t>
      </w:r>
    </w:p>
    <w:p w14:paraId="625A46CB" w14:textId="4AC7A12D" w:rsidR="00AF79DF" w:rsidRPr="00F459B2" w:rsidRDefault="00322AE9" w:rsidP="00AF79DF">
      <w:pPr>
        <w:spacing w:before="0"/>
        <w:rPr>
          <w:rFonts w:cs="Times New Roman"/>
          <w:i/>
          <w:sz w:val="22"/>
        </w:rPr>
      </w:pPr>
      <w:r w:rsidRPr="00F459B2">
        <w:rPr>
          <w:rFonts w:cs="Times New Roman"/>
          <w:i/>
          <w:sz w:val="22"/>
        </w:rPr>
        <w:t>Robot colaborativo RB-VA03</w:t>
      </w:r>
      <w:r w:rsidR="00814D17" w:rsidRPr="00F459B2">
        <w:rPr>
          <w:rFonts w:cs="Times New Roman"/>
          <w:i/>
          <w:sz w:val="22"/>
        </w:rPr>
        <w:t xml:space="preserve"> </w:t>
      </w:r>
      <w:r w:rsidRPr="00F459B2">
        <w:rPr>
          <w:rFonts w:cs="Times New Roman"/>
          <w:i/>
          <w:sz w:val="22"/>
        </w:rPr>
        <w:t>y RB-VA04</w:t>
      </w:r>
      <w:r w:rsidR="00FF47A6" w:rsidRPr="00F459B2">
        <w:rPr>
          <w:rFonts w:cs="Times New Roman"/>
          <w:i/>
          <w:sz w:val="22"/>
        </w:rPr>
        <w:t xml:space="preserve"> </w:t>
      </w:r>
      <w:r w:rsidR="00814D17" w:rsidRPr="00F459B2">
        <w:rPr>
          <w:rFonts w:cs="Times New Roman"/>
          <w:i/>
          <w:sz w:val="22"/>
        </w:rPr>
        <w:t xml:space="preserve">para aplicaciones en la </w:t>
      </w:r>
      <w:r w:rsidR="0064318E" w:rsidRPr="00F459B2">
        <w:rPr>
          <w:rFonts w:cs="Times New Roman"/>
          <w:i/>
          <w:sz w:val="22"/>
        </w:rPr>
        <w:t>Agricultura</w:t>
      </w:r>
      <w:r w:rsidR="00814D17" w:rsidRPr="00F459B2">
        <w:rPr>
          <w:rFonts w:cs="Times New Roman"/>
          <w:i/>
          <w:sz w:val="22"/>
        </w:rPr>
        <w:t xml:space="preserve"> y </w:t>
      </w:r>
      <w:r w:rsidRPr="00F459B2">
        <w:rPr>
          <w:rFonts w:cs="Times New Roman"/>
          <w:i/>
          <w:sz w:val="22"/>
        </w:rPr>
        <w:t>Defensa</w:t>
      </w:r>
    </w:p>
    <w:p w14:paraId="01A2C499" w14:textId="5E6562BF" w:rsidR="00AF79DF" w:rsidRPr="00AF79DF" w:rsidRDefault="00322AE9" w:rsidP="0068691E">
      <w:pPr>
        <w:spacing w:before="0"/>
        <w:jc w:val="center"/>
        <w:rPr>
          <w:i/>
        </w:rPr>
      </w:pPr>
      <w:r>
        <w:rPr>
          <w:i/>
          <w:noProof/>
          <w:lang w:eastAsia="es-PE"/>
        </w:rPr>
        <w:drawing>
          <wp:inline distT="0" distB="0" distL="0" distR="0" wp14:anchorId="3F36D5C6" wp14:editId="7F77CB5D">
            <wp:extent cx="2744385" cy="265023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15455339_1372988094625416_4667559484966543124_n__1_-removebg-preview (1).png"/>
                    <pic:cNvPicPr/>
                  </pic:nvPicPr>
                  <pic:blipFill rotWithShape="1">
                    <a:blip r:embed="rId13">
                      <a:extLst>
                        <a:ext uri="{28A0092B-C50C-407E-A947-70E740481C1C}">
                          <a14:useLocalDpi xmlns:a14="http://schemas.microsoft.com/office/drawing/2010/main" val="0"/>
                        </a:ext>
                      </a:extLst>
                    </a:blip>
                    <a:srcRect l="13327"/>
                    <a:stretch/>
                  </pic:blipFill>
                  <pic:spPr bwMode="auto">
                    <a:xfrm>
                      <a:off x="0" y="0"/>
                      <a:ext cx="2755393" cy="2660860"/>
                    </a:xfrm>
                    <a:prstGeom prst="rect">
                      <a:avLst/>
                    </a:prstGeom>
                    <a:ln>
                      <a:noFill/>
                    </a:ln>
                    <a:extLst>
                      <a:ext uri="{53640926-AAD7-44D8-BBD7-CCE9431645EC}">
                        <a14:shadowObscured xmlns:a14="http://schemas.microsoft.com/office/drawing/2010/main"/>
                      </a:ext>
                    </a:extLst>
                  </pic:spPr>
                </pic:pic>
              </a:graphicData>
            </a:graphic>
          </wp:inline>
        </w:drawing>
      </w:r>
    </w:p>
    <w:p w14:paraId="1EC7591A" w14:textId="48877BF9" w:rsidR="00AF79DF" w:rsidRPr="00F459B2" w:rsidRDefault="00AF79DF" w:rsidP="00CB4A42">
      <w:pPr>
        <w:keepNext/>
        <w:jc w:val="both"/>
        <w:rPr>
          <w:rFonts w:cs="Times New Roman"/>
          <w:sz w:val="22"/>
        </w:rPr>
      </w:pPr>
      <w:r w:rsidRPr="00D72FD8">
        <w:rPr>
          <w:rFonts w:cs="Times New Roman"/>
          <w:i/>
          <w:szCs w:val="24"/>
        </w:rPr>
        <w:lastRenderedPageBreak/>
        <w:t>Nota.</w:t>
      </w:r>
      <w:r>
        <w:rPr>
          <w:rFonts w:cs="Times New Roman"/>
          <w:szCs w:val="24"/>
        </w:rPr>
        <w:t xml:space="preserve"> </w:t>
      </w:r>
      <w:r w:rsidR="0068691E">
        <w:rPr>
          <w:rFonts w:cs="Times New Roman"/>
          <w:sz w:val="22"/>
        </w:rPr>
        <w:t>Describa detalles de la figura, o foto en PNG, JPG O EPS representado, es adaptado debe ser citado (citar,2023)</w:t>
      </w:r>
      <w:r w:rsidR="00DE02BA">
        <w:rPr>
          <w:rFonts w:cs="Times New Roman"/>
          <w:sz w:val="22"/>
        </w:rPr>
        <w:t>, no copiar figuras de otros autores</w:t>
      </w:r>
      <w:r w:rsidR="00E445F7">
        <w:rPr>
          <w:rFonts w:cs="Times New Roman"/>
          <w:sz w:val="22"/>
        </w:rPr>
        <w:t xml:space="preserve"> sin haber ser </w:t>
      </w:r>
      <w:proofErr w:type="gramStart"/>
      <w:r w:rsidR="00E445F7">
        <w:rPr>
          <w:rFonts w:cs="Times New Roman"/>
          <w:sz w:val="22"/>
        </w:rPr>
        <w:t>citado!</w:t>
      </w:r>
      <w:r w:rsidR="00DE02BA">
        <w:rPr>
          <w:rFonts w:cs="Times New Roman"/>
          <w:sz w:val="22"/>
        </w:rPr>
        <w:t>.</w:t>
      </w:r>
      <w:proofErr w:type="gramEnd"/>
    </w:p>
    <w:p w14:paraId="68270271" w14:textId="6ED6DDA2" w:rsidR="0064318E" w:rsidRPr="0064318E" w:rsidRDefault="00346046" w:rsidP="0064318E">
      <w:pPr>
        <w:jc w:val="both"/>
        <w:rPr>
          <w:sz w:val="22"/>
        </w:rPr>
      </w:pPr>
      <w:r w:rsidRPr="00346046">
        <w:rPr>
          <w:sz w:val="22"/>
        </w:rPr>
        <w:t xml:space="preserve">El análisis de la gráfica presentada en la Figura 1 muestra </w:t>
      </w:r>
      <w:r w:rsidR="00AA3A5D">
        <w:rPr>
          <w:sz w:val="22"/>
        </w:rPr>
        <w:t xml:space="preserve">cómo </w:t>
      </w:r>
      <w:r w:rsidR="0064318E" w:rsidRPr="0064318E">
        <w:rPr>
          <w:sz w:val="22"/>
        </w:rPr>
        <w:t>se observan dos robots colaborativos móviles, diseñados para aplicaciones en agricultura y defensa, identificados como RB-VA03 (</w:t>
      </w:r>
      <w:r w:rsidR="0064318E">
        <w:rPr>
          <w:sz w:val="22"/>
        </w:rPr>
        <w:t>izquierda) y RB-VA04 (derecha).</w:t>
      </w:r>
    </w:p>
    <w:p w14:paraId="3DCDF177" w14:textId="420FF186" w:rsidR="00346046" w:rsidRDefault="00346046" w:rsidP="00346046">
      <w:pPr>
        <w:pStyle w:val="Ttulo1"/>
        <w:numPr>
          <w:ilvl w:val="0"/>
          <w:numId w:val="0"/>
        </w:numPr>
        <w:ind w:left="567" w:hanging="567"/>
        <w:rPr>
          <w:sz w:val="22"/>
        </w:rPr>
      </w:pPr>
      <w:r>
        <w:rPr>
          <w:sz w:val="22"/>
        </w:rPr>
        <w:t xml:space="preserve">2.2 </w:t>
      </w:r>
      <w:r w:rsidR="0052732B">
        <w:rPr>
          <w:sz w:val="22"/>
        </w:rPr>
        <w:t>Modelamiento m</w:t>
      </w:r>
      <w:r w:rsidRPr="00346046">
        <w:rPr>
          <w:sz w:val="22"/>
        </w:rPr>
        <w:t>atemático</w:t>
      </w:r>
      <w:r w:rsidR="00996F0E">
        <w:rPr>
          <w:sz w:val="22"/>
        </w:rPr>
        <w:t xml:space="preserve"> </w:t>
      </w:r>
      <w:r w:rsidR="0052732B">
        <w:rPr>
          <w:sz w:val="22"/>
        </w:rPr>
        <w:t xml:space="preserve">de los </w:t>
      </w:r>
      <w:r w:rsidR="00996F0E">
        <w:rPr>
          <w:sz w:val="22"/>
        </w:rPr>
        <w:t>brazos</w:t>
      </w:r>
      <w:r w:rsidR="0052732B">
        <w:rPr>
          <w:sz w:val="22"/>
        </w:rPr>
        <w:t xml:space="preserve"> robot</w:t>
      </w:r>
    </w:p>
    <w:p w14:paraId="6255E0B5" w14:textId="5B0A9918" w:rsidR="008F5BDC" w:rsidRPr="00F459B2" w:rsidRDefault="0068691E" w:rsidP="008F5BDC">
      <w:pPr>
        <w:spacing w:before="0" w:after="0"/>
        <w:jc w:val="both"/>
        <w:rPr>
          <w:sz w:val="22"/>
        </w:rPr>
      </w:pPr>
      <w:r>
        <w:rPr>
          <w:sz w:val="22"/>
        </w:rPr>
        <w:t>Siempre enumere las ecuaciones, si es posible puede (citar, 2026) la ecuación usada de un determinado autor,</w:t>
      </w:r>
      <w:r w:rsidR="008F5BDC" w:rsidRPr="00F459B2">
        <w:rPr>
          <w:sz w:val="22"/>
        </w:rPr>
        <w:t xml:space="preserve"> de posición angular basado en motores paso a paso.</w:t>
      </w:r>
      <w:r w:rsidR="00293855" w:rsidRPr="00F459B2">
        <w:rPr>
          <w:sz w:val="22"/>
        </w:rPr>
        <w:t xml:space="preserve"> El sistema no es continuo sino discreto por pasos</w:t>
      </w:r>
      <w:r w:rsidR="00005637" w:rsidRPr="00F459B2">
        <w:rPr>
          <w:sz w:val="22"/>
        </w:rPr>
        <w:t xml:space="preserve"> </w:t>
      </w:r>
      <w:r w:rsidR="00005637" w:rsidRPr="00F459B2">
        <w:rPr>
          <w:rFonts w:eastAsia="Times New Roman" w:cs="Times New Roman"/>
          <w:snapToGrid w:val="0"/>
          <w:color w:val="000000"/>
          <w:spacing w:val="-2"/>
          <w:sz w:val="22"/>
          <w:lang w:eastAsia="de-DE" w:bidi="en-US"/>
        </w:rPr>
        <w:t>(</w:t>
      </w:r>
      <w:proofErr w:type="spellStart"/>
      <w:r w:rsidR="00005637" w:rsidRPr="00F459B2">
        <w:rPr>
          <w:rFonts w:eastAsia="Times New Roman" w:cs="Times New Roman"/>
          <w:snapToGrid w:val="0"/>
          <w:color w:val="000000"/>
          <w:spacing w:val="-2"/>
          <w:sz w:val="22"/>
          <w:lang w:eastAsia="de-DE" w:bidi="en-US"/>
        </w:rPr>
        <w:t>Åström</w:t>
      </w:r>
      <w:proofErr w:type="spellEnd"/>
      <w:r w:rsidR="00005637" w:rsidRPr="00F459B2">
        <w:rPr>
          <w:rFonts w:eastAsia="Times New Roman" w:cs="Times New Roman"/>
          <w:snapToGrid w:val="0"/>
          <w:color w:val="000000"/>
          <w:spacing w:val="-2"/>
          <w:sz w:val="22"/>
          <w:lang w:eastAsia="de-DE" w:bidi="en-US"/>
        </w:rPr>
        <w:t>, 2013)</w:t>
      </w:r>
      <w:r w:rsidR="00293855" w:rsidRPr="00F459B2">
        <w:rPr>
          <w:sz w:val="22"/>
        </w:rPr>
        <w:t>:</w:t>
      </w:r>
    </w:p>
    <w:p w14:paraId="619D7907" w14:textId="7C7BE7CA" w:rsidR="00293855" w:rsidRDefault="00293855" w:rsidP="008F5BDC">
      <w:pPr>
        <w:spacing w:before="0" w:after="0"/>
        <w:jc w:val="both"/>
      </w:pPr>
      <m:oMathPara>
        <m:oMath>
          <m:r>
            <w:rPr>
              <w:rFonts w:ascii="Cambria Math" w:hAnsi="Cambria Math"/>
              <w:sz w:val="22"/>
            </w:rPr>
            <m:t>θ</m:t>
          </m:r>
          <m:d>
            <m:dPr>
              <m:ctrlPr>
                <w:rPr>
                  <w:rFonts w:ascii="Cambria Math" w:hAnsi="Cambria Math"/>
                  <w:i/>
                  <w:sz w:val="22"/>
                </w:rPr>
              </m:ctrlPr>
            </m:dPr>
            <m:e>
              <m:r>
                <w:rPr>
                  <w:rFonts w:ascii="Cambria Math" w:hAnsi="Cambria Math"/>
                  <w:sz w:val="22"/>
                </w:rPr>
                <m:t>k+1</m:t>
              </m:r>
            </m:e>
          </m:d>
          <m:r>
            <w:rPr>
              <w:rFonts w:ascii="Cambria Math" w:hAnsi="Cambria Math"/>
              <w:sz w:val="22"/>
            </w:rPr>
            <m:t>= θ</m:t>
          </m:r>
          <m:d>
            <m:dPr>
              <m:ctrlPr>
                <w:rPr>
                  <w:rFonts w:ascii="Cambria Math" w:hAnsi="Cambria Math"/>
                  <w:i/>
                  <w:sz w:val="22"/>
                </w:rPr>
              </m:ctrlPr>
            </m:dPr>
            <m:e>
              <m:r>
                <w:rPr>
                  <w:rFonts w:ascii="Cambria Math" w:hAnsi="Cambria Math"/>
                  <w:sz w:val="22"/>
                </w:rPr>
                <m:t>k</m:t>
              </m:r>
            </m:e>
          </m:d>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N</m:t>
              </m:r>
            </m:e>
            <m:sub>
              <m:d>
                <m:dPr>
                  <m:begChr m:val="{"/>
                  <m:endChr m:val="}"/>
                  <m:ctrlPr>
                    <w:rPr>
                      <w:rFonts w:ascii="Cambria Math" w:hAnsi="Cambria Math"/>
                      <w:i/>
                      <w:sz w:val="22"/>
                    </w:rPr>
                  </m:ctrlPr>
                </m:dPr>
                <m:e>
                  <m:r>
                    <w:rPr>
                      <w:rFonts w:ascii="Cambria Math" w:hAnsi="Cambria Math"/>
                      <w:sz w:val="22"/>
                    </w:rPr>
                    <m:t>stpes</m:t>
                  </m:r>
                </m:e>
              </m:d>
              <m:d>
                <m:dPr>
                  <m:ctrlPr>
                    <w:rPr>
                      <w:rFonts w:ascii="Cambria Math" w:hAnsi="Cambria Math"/>
                      <w:i/>
                      <w:sz w:val="22"/>
                    </w:rPr>
                  </m:ctrlPr>
                </m:dPr>
                <m:e>
                  <m:r>
                    <w:rPr>
                      <w:rFonts w:ascii="Cambria Math" w:hAnsi="Cambria Math"/>
                      <w:sz w:val="22"/>
                    </w:rPr>
                    <m:t>k</m:t>
                  </m:r>
                </m:e>
              </m:d>
            </m:sub>
          </m:sSub>
        </m:oMath>
      </m:oMathPara>
    </w:p>
    <w:p w14:paraId="78BCB6CE" w14:textId="6FCCB19B" w:rsidR="008F5BDC" w:rsidRPr="008F5BDC" w:rsidRDefault="008F5BDC" w:rsidP="00102860">
      <w:pPr>
        <w:spacing w:before="0" w:after="0"/>
        <w:rPr>
          <w:sz w:val="22"/>
        </w:rPr>
      </w:pPr>
      <m:oMathPara>
        <m:oMath>
          <m:r>
            <w:rPr>
              <w:rFonts w:ascii="Cambria Math" w:hAnsi="Cambria Math"/>
              <w:sz w:val="22"/>
            </w:rPr>
            <m:t>e</m:t>
          </m:r>
          <m:d>
            <m:dPr>
              <m:ctrlPr>
                <w:rPr>
                  <w:rFonts w:ascii="Cambria Math" w:hAnsi="Cambria Math"/>
                  <w:i/>
                  <w:sz w:val="22"/>
                </w:rPr>
              </m:ctrlPr>
            </m:dPr>
            <m:e>
              <m:r>
                <w:rPr>
                  <w:rFonts w:ascii="Cambria Math" w:hAnsi="Cambria Math"/>
                  <w:sz w:val="22"/>
                </w:rPr>
                <m:t>k</m:t>
              </m:r>
            </m:e>
          </m:d>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θ</m:t>
              </m:r>
            </m:e>
            <m:sub>
              <m:r>
                <w:rPr>
                  <w:rFonts w:ascii="Cambria Math" w:hAnsi="Cambria Math"/>
                  <w:sz w:val="22"/>
                </w:rPr>
                <m:t>d</m:t>
              </m:r>
              <m:d>
                <m:dPr>
                  <m:ctrlPr>
                    <w:rPr>
                      <w:rFonts w:ascii="Cambria Math" w:hAnsi="Cambria Math"/>
                      <w:i/>
                      <w:sz w:val="22"/>
                    </w:rPr>
                  </m:ctrlPr>
                </m:dPr>
                <m:e>
                  <m:r>
                    <w:rPr>
                      <w:rFonts w:ascii="Cambria Math" w:hAnsi="Cambria Math"/>
                      <w:sz w:val="22"/>
                    </w:rPr>
                    <m:t>k</m:t>
                  </m:r>
                </m:e>
              </m:d>
            </m:sub>
          </m:sSub>
          <m:r>
            <w:rPr>
              <w:rFonts w:ascii="Cambria Math" w:hAnsi="Cambria Math"/>
              <w:sz w:val="22"/>
            </w:rPr>
            <m:t>- θ</m:t>
          </m:r>
          <m:d>
            <m:dPr>
              <m:ctrlPr>
                <w:rPr>
                  <w:rFonts w:ascii="Cambria Math" w:hAnsi="Cambria Math"/>
                  <w:i/>
                  <w:sz w:val="22"/>
                </w:rPr>
              </m:ctrlPr>
            </m:dPr>
            <m:e>
              <m:r>
                <w:rPr>
                  <w:rFonts w:ascii="Cambria Math" w:hAnsi="Cambria Math"/>
                  <w:sz w:val="22"/>
                </w:rPr>
                <m:t>k</m:t>
              </m:r>
            </m:e>
          </m:d>
          <m:r>
            <m:rPr>
              <m:sty m:val="p"/>
            </m:rPr>
            <w:rPr>
              <w:sz w:val="22"/>
            </w:rPr>
            <w:br/>
          </m:r>
        </m:oMath>
      </m:oMathPara>
      <w:r w:rsidRPr="008F5BDC">
        <w:rPr>
          <w:rFonts w:eastAsiaTheme="minorEastAsia"/>
          <w:sz w:val="22"/>
        </w:rPr>
        <w:t xml:space="preserve">                                                            </w:t>
      </w:r>
      <m:oMath>
        <m:r>
          <w:rPr>
            <w:rFonts w:ascii="Cambria Math" w:hAnsi="Cambria Math"/>
            <w:sz w:val="22"/>
          </w:rPr>
          <m:t>I</m:t>
        </m:r>
        <m:d>
          <m:dPr>
            <m:ctrlPr>
              <w:rPr>
                <w:rFonts w:ascii="Cambria Math" w:hAnsi="Cambria Math"/>
                <w:i/>
                <w:sz w:val="22"/>
              </w:rPr>
            </m:ctrlPr>
          </m:dPr>
          <m:e>
            <m:r>
              <w:rPr>
                <w:rFonts w:ascii="Cambria Math" w:hAnsi="Cambria Math"/>
                <w:sz w:val="22"/>
              </w:rPr>
              <m:t>k</m:t>
            </m:r>
          </m:e>
        </m:d>
        <m:r>
          <w:rPr>
            <w:rFonts w:ascii="Cambria Math" w:hAnsi="Cambria Math"/>
            <w:sz w:val="22"/>
          </w:rPr>
          <m:t>= I</m:t>
        </m:r>
        <m:d>
          <m:dPr>
            <m:ctrlPr>
              <w:rPr>
                <w:rFonts w:ascii="Cambria Math" w:hAnsi="Cambria Math"/>
                <w:i/>
                <w:sz w:val="22"/>
              </w:rPr>
            </m:ctrlPr>
          </m:dPr>
          <m:e>
            <m:r>
              <w:rPr>
                <w:rFonts w:ascii="Cambria Math" w:hAnsi="Cambria Math"/>
                <w:sz w:val="22"/>
              </w:rPr>
              <m:t>k-1</m:t>
            </m:r>
          </m:e>
        </m:d>
        <m:r>
          <w:rPr>
            <w:rFonts w:ascii="Cambria Math" w:hAnsi="Cambria Math"/>
            <w:sz w:val="22"/>
          </w:rPr>
          <m:t>+ e</m:t>
        </m:r>
        <m:d>
          <m:dPr>
            <m:ctrlPr>
              <w:rPr>
                <w:rFonts w:ascii="Cambria Math" w:hAnsi="Cambria Math"/>
                <w:i/>
                <w:sz w:val="22"/>
              </w:rPr>
            </m:ctrlPr>
          </m:dPr>
          <m:e>
            <m:r>
              <w:rPr>
                <w:rFonts w:ascii="Cambria Math" w:hAnsi="Cambria Math"/>
                <w:sz w:val="22"/>
              </w:rPr>
              <m:t>k</m:t>
            </m:r>
          </m:e>
        </m:d>
        <m:r>
          <m:rPr>
            <m:lit/>
          </m:rPr>
          <w:rPr>
            <w:rFonts w:ascii="Cambria Math" w:hAnsi="Cambria Math"/>
            <w:sz w:val="22"/>
          </w:rPr>
          <m:t>,</m:t>
        </m:r>
        <m:r>
          <m:rPr>
            <m:sty m:val="p"/>
          </m:rPr>
          <w:rPr>
            <w:rFonts w:ascii="Cambria Math" w:hAnsi="Cambria Math"/>
            <w:sz w:val="22"/>
          </w:rPr>
          <m:t>Δ</m:t>
        </m:r>
        <m:r>
          <w:rPr>
            <w:rFonts w:ascii="Cambria Math" w:hAnsi="Cambria Math"/>
            <w:sz w:val="22"/>
          </w:rPr>
          <m:t>t,</m:t>
        </m:r>
      </m:oMath>
      <w:r w:rsidRPr="008F5BDC">
        <w:rPr>
          <w:sz w:val="22"/>
        </w:rPr>
        <w:t xml:space="preserve"> </w:t>
      </w:r>
    </w:p>
    <w:p w14:paraId="7994464B" w14:textId="77777777" w:rsidR="008F5BDC" w:rsidRPr="008F5BDC" w:rsidRDefault="008F5BDC" w:rsidP="00102860">
      <w:pPr>
        <w:spacing w:before="0" w:after="0"/>
        <w:rPr>
          <w:rFonts w:eastAsiaTheme="minorEastAsia"/>
          <w:sz w:val="22"/>
        </w:rPr>
      </w:pPr>
      <w:r w:rsidRPr="008F5BDC">
        <w:rPr>
          <w:sz w:val="22"/>
        </w:rPr>
        <w:br/>
      </w:r>
      <m:oMathPara>
        <m:oMath>
          <m:r>
            <w:rPr>
              <w:rFonts w:ascii="Cambria Math" w:hAnsi="Cambria Math"/>
              <w:sz w:val="22"/>
            </w:rPr>
            <m:t>D</m:t>
          </m:r>
          <m:d>
            <m:dPr>
              <m:ctrlPr>
                <w:rPr>
                  <w:rFonts w:ascii="Cambria Math" w:hAnsi="Cambria Math"/>
                  <w:i/>
                  <w:sz w:val="22"/>
                </w:rPr>
              </m:ctrlPr>
            </m:dPr>
            <m:e>
              <m:r>
                <w:rPr>
                  <w:rFonts w:ascii="Cambria Math" w:hAnsi="Cambria Math"/>
                  <w:sz w:val="22"/>
                </w:rPr>
                <m:t>k</m:t>
              </m:r>
            </m:e>
          </m:d>
          <m:r>
            <w:rPr>
              <w:rFonts w:ascii="Cambria Math" w:hAnsi="Cambria Math"/>
              <w:sz w:val="22"/>
            </w:rPr>
            <m:t xml:space="preserve">= </m:t>
          </m:r>
          <m:f>
            <m:fPr>
              <m:ctrlPr>
                <w:rPr>
                  <w:rFonts w:ascii="Cambria Math" w:hAnsi="Cambria Math"/>
                  <w:i/>
                  <w:sz w:val="22"/>
                </w:rPr>
              </m:ctrlPr>
            </m:fPr>
            <m:num>
              <m:r>
                <w:rPr>
                  <w:rFonts w:ascii="Cambria Math" w:hAnsi="Cambria Math"/>
                  <w:sz w:val="22"/>
                </w:rPr>
                <m:t>e</m:t>
              </m:r>
              <m:d>
                <m:dPr>
                  <m:ctrlPr>
                    <w:rPr>
                      <w:rFonts w:ascii="Cambria Math" w:hAnsi="Cambria Math"/>
                      <w:i/>
                      <w:sz w:val="22"/>
                    </w:rPr>
                  </m:ctrlPr>
                </m:dPr>
                <m:e>
                  <m:r>
                    <w:rPr>
                      <w:rFonts w:ascii="Cambria Math" w:hAnsi="Cambria Math"/>
                      <w:sz w:val="22"/>
                    </w:rPr>
                    <m:t>k</m:t>
                  </m:r>
                </m:e>
              </m:d>
              <m:r>
                <w:rPr>
                  <w:rFonts w:ascii="Cambria Math" w:hAnsi="Cambria Math"/>
                  <w:sz w:val="22"/>
                </w:rPr>
                <m:t>- e</m:t>
              </m:r>
              <m:d>
                <m:dPr>
                  <m:ctrlPr>
                    <w:rPr>
                      <w:rFonts w:ascii="Cambria Math" w:hAnsi="Cambria Math"/>
                      <w:i/>
                      <w:sz w:val="22"/>
                    </w:rPr>
                  </m:ctrlPr>
                </m:dPr>
                <m:e>
                  <m:r>
                    <w:rPr>
                      <w:rFonts w:ascii="Cambria Math" w:hAnsi="Cambria Math"/>
                      <w:sz w:val="22"/>
                    </w:rPr>
                    <m:t>k-1</m:t>
                  </m:r>
                </m:e>
              </m:d>
            </m:num>
            <m:den>
              <m:r>
                <m:rPr>
                  <m:sty m:val="p"/>
                </m:rPr>
                <w:rPr>
                  <w:rFonts w:ascii="Cambria Math" w:hAnsi="Cambria Math"/>
                  <w:sz w:val="22"/>
                </w:rPr>
                <m:t>Δ</m:t>
              </m:r>
              <m:r>
                <w:rPr>
                  <w:rFonts w:ascii="Cambria Math" w:hAnsi="Cambria Math"/>
                  <w:sz w:val="22"/>
                </w:rPr>
                <m:t>t</m:t>
              </m:r>
            </m:den>
          </m:f>
          <m:r>
            <m:rPr>
              <m:sty m:val="p"/>
            </m:rPr>
            <w:rPr>
              <w:sz w:val="22"/>
            </w:rPr>
            <w:br/>
          </m:r>
        </m:oMath>
        <m:oMath>
          <m:sSub>
            <m:sSubPr>
              <m:ctrlPr>
                <w:rPr>
                  <w:rFonts w:ascii="Cambria Math" w:hAnsi="Cambria Math"/>
                  <w:i/>
                  <w:sz w:val="22"/>
                </w:rPr>
              </m:ctrlPr>
            </m:sSubPr>
            <m:e>
              <m:r>
                <w:rPr>
                  <w:rFonts w:ascii="Cambria Math" w:hAnsi="Cambria Math"/>
                  <w:sz w:val="22"/>
                </w:rPr>
                <m:t>e</m:t>
              </m:r>
            </m:e>
            <m:sub>
              <m:r>
                <w:rPr>
                  <w:rFonts w:ascii="Cambria Math" w:hAnsi="Cambria Math"/>
                  <w:sz w:val="22"/>
                </w:rPr>
                <m:t>p</m:t>
              </m:r>
              <m:d>
                <m:dPr>
                  <m:ctrlPr>
                    <w:rPr>
                      <w:rFonts w:ascii="Cambria Math" w:hAnsi="Cambria Math"/>
                      <w:i/>
                      <w:sz w:val="22"/>
                    </w:rPr>
                  </m:ctrlPr>
                </m:dPr>
                <m:e>
                  <m:r>
                    <w:rPr>
                      <w:rFonts w:ascii="Cambria Math" w:hAnsi="Cambria Math"/>
                      <w:sz w:val="22"/>
                    </w:rPr>
                    <m:t>k</m:t>
                  </m:r>
                </m:e>
              </m:d>
            </m:sub>
          </m:sSub>
          <m:r>
            <w:rPr>
              <w:rFonts w:ascii="Cambria Math" w:hAnsi="Cambria Math"/>
              <w:sz w:val="22"/>
            </w:rPr>
            <m:t>= e</m:t>
          </m:r>
          <m:d>
            <m:dPr>
              <m:ctrlPr>
                <w:rPr>
                  <w:rFonts w:ascii="Cambria Math" w:hAnsi="Cambria Math"/>
                  <w:i/>
                  <w:sz w:val="22"/>
                </w:rPr>
              </m:ctrlPr>
            </m:dPr>
            <m:e>
              <m:r>
                <w:rPr>
                  <w:rFonts w:ascii="Cambria Math" w:hAnsi="Cambria Math"/>
                  <w:sz w:val="22"/>
                </w:rPr>
                <m:t>k</m:t>
              </m:r>
            </m:e>
          </m:d>
          <m:r>
            <w:rPr>
              <w:rFonts w:ascii="Cambria Math" w:hAnsi="Cambria Math"/>
              <w:sz w:val="22"/>
            </w:rPr>
            <m:t>+ D</m:t>
          </m:r>
          <m:d>
            <m:dPr>
              <m:ctrlPr>
                <w:rPr>
                  <w:rFonts w:ascii="Cambria Math" w:hAnsi="Cambria Math"/>
                  <w:i/>
                  <w:sz w:val="22"/>
                </w:rPr>
              </m:ctrlPr>
            </m:dPr>
            <m:e>
              <m:r>
                <w:rPr>
                  <w:rFonts w:ascii="Cambria Math" w:hAnsi="Cambria Math"/>
                  <w:sz w:val="22"/>
                </w:rPr>
                <m:t>k</m:t>
              </m:r>
            </m:e>
          </m:d>
          <m:r>
            <m:rPr>
              <m:lit/>
            </m:rPr>
            <w:rPr>
              <w:rFonts w:ascii="Cambria Math" w:hAnsi="Cambria Math"/>
              <w:sz w:val="22"/>
            </w:rPr>
            <m:t>,</m:t>
          </m:r>
          <m:r>
            <m:rPr>
              <m:sty m:val="p"/>
            </m:rPr>
            <w:rPr>
              <w:rFonts w:ascii="Cambria Math" w:hAnsi="Cambria Math"/>
              <w:sz w:val="22"/>
            </w:rPr>
            <m:t>Δ</m:t>
          </m:r>
          <m:r>
            <w:rPr>
              <w:rFonts w:ascii="Cambria Math" w:hAnsi="Cambria Math"/>
              <w:sz w:val="22"/>
            </w:rPr>
            <m:t>t</m:t>
          </m:r>
        </m:oMath>
      </m:oMathPara>
    </w:p>
    <w:p w14:paraId="3FD80F21" w14:textId="7FEEF664" w:rsidR="008F5BDC" w:rsidRPr="008F5BDC" w:rsidRDefault="008F5BDC" w:rsidP="00102860">
      <w:pPr>
        <w:spacing w:before="0" w:after="0"/>
        <w:rPr>
          <w:rFonts w:eastAsiaTheme="minorEastAsia"/>
          <w:sz w:val="22"/>
        </w:rPr>
      </w:pPr>
      <w:r w:rsidRPr="008F5BDC">
        <w:rPr>
          <w:sz w:val="22"/>
        </w:rPr>
        <w:br/>
      </w:r>
      <m:oMathPara>
        <m:oMath>
          <m:r>
            <w:rPr>
              <w:rFonts w:ascii="Cambria Math" w:hAnsi="Cambria Math"/>
              <w:sz w:val="22"/>
            </w:rPr>
            <m:t>u</m:t>
          </m:r>
          <m:d>
            <m:dPr>
              <m:ctrlPr>
                <w:rPr>
                  <w:rFonts w:ascii="Cambria Math" w:hAnsi="Cambria Math"/>
                  <w:i/>
                  <w:sz w:val="22"/>
                </w:rPr>
              </m:ctrlPr>
            </m:dPr>
            <m:e>
              <m:r>
                <w:rPr>
                  <w:rFonts w:ascii="Cambria Math" w:hAnsi="Cambria Math"/>
                  <w:sz w:val="22"/>
                </w:rPr>
                <m:t>k</m:t>
              </m:r>
            </m:e>
          </m:d>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K</m:t>
              </m:r>
            </m:e>
            <m:sub>
              <m:r>
                <w:rPr>
                  <w:rFonts w:ascii="Cambria Math" w:hAnsi="Cambria Math"/>
                  <w:sz w:val="22"/>
                </w:rPr>
                <m:t>p</m:t>
              </m:r>
            </m:sub>
          </m:sSub>
          <m:r>
            <w:rPr>
              <w:rFonts w:ascii="Cambria Math" w:hAnsi="Cambria Math"/>
              <w:sz w:val="22"/>
            </w:rPr>
            <m:t>e</m:t>
          </m:r>
          <m:d>
            <m:dPr>
              <m:ctrlPr>
                <w:rPr>
                  <w:rFonts w:ascii="Cambria Math" w:hAnsi="Cambria Math"/>
                  <w:i/>
                  <w:sz w:val="22"/>
                </w:rPr>
              </m:ctrlPr>
            </m:dPr>
            <m:e>
              <m:r>
                <w:rPr>
                  <w:rFonts w:ascii="Cambria Math" w:hAnsi="Cambria Math"/>
                  <w:sz w:val="22"/>
                </w:rPr>
                <m:t>k</m:t>
              </m:r>
            </m:e>
          </m:d>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K</m:t>
              </m:r>
            </m:e>
            <m:sub>
              <m:r>
                <w:rPr>
                  <w:rFonts w:ascii="Cambria Math" w:hAnsi="Cambria Math"/>
                  <w:sz w:val="22"/>
                </w:rPr>
                <m:t>i</m:t>
              </m:r>
            </m:sub>
          </m:sSub>
          <m:r>
            <w:rPr>
              <w:rFonts w:ascii="Cambria Math" w:hAnsi="Cambria Math"/>
              <w:sz w:val="22"/>
            </w:rPr>
            <m:t>I</m:t>
          </m:r>
          <m:d>
            <m:dPr>
              <m:ctrlPr>
                <w:rPr>
                  <w:rFonts w:ascii="Cambria Math" w:hAnsi="Cambria Math"/>
                  <w:i/>
                  <w:sz w:val="22"/>
                </w:rPr>
              </m:ctrlPr>
            </m:dPr>
            <m:e>
              <m:r>
                <w:rPr>
                  <w:rFonts w:ascii="Cambria Math" w:hAnsi="Cambria Math"/>
                  <w:sz w:val="22"/>
                </w:rPr>
                <m:t>k</m:t>
              </m:r>
            </m:e>
          </m:d>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K</m:t>
              </m:r>
            </m:e>
            <m:sub>
              <m:r>
                <w:rPr>
                  <w:rFonts w:ascii="Cambria Math" w:hAnsi="Cambria Math"/>
                  <w:sz w:val="22"/>
                </w:rPr>
                <m:t>d</m:t>
              </m:r>
            </m:sub>
          </m:sSub>
          <m:r>
            <w:rPr>
              <w:rFonts w:ascii="Cambria Math" w:hAnsi="Cambria Math"/>
              <w:sz w:val="22"/>
            </w:rPr>
            <m:t>D</m:t>
          </m:r>
          <m:d>
            <m:dPr>
              <m:ctrlPr>
                <w:rPr>
                  <w:rFonts w:ascii="Cambria Math" w:hAnsi="Cambria Math"/>
                  <w:i/>
                  <w:sz w:val="22"/>
                </w:rPr>
              </m:ctrlPr>
            </m:dPr>
            <m:e>
              <m:r>
                <w:rPr>
                  <w:rFonts w:ascii="Cambria Math" w:hAnsi="Cambria Math"/>
                  <w:sz w:val="22"/>
                </w:rPr>
                <m:t>k</m:t>
              </m:r>
            </m:e>
          </m:d>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K</m:t>
              </m:r>
            </m:e>
            <m:sub>
              <m:d>
                <m:dPr>
                  <m:begChr m:val="{"/>
                  <m:endChr m:val="}"/>
                  <m:ctrlPr>
                    <w:rPr>
                      <w:rFonts w:ascii="Cambria Math" w:hAnsi="Cambria Math"/>
                      <w:i/>
                      <w:sz w:val="22"/>
                    </w:rPr>
                  </m:ctrlPr>
                </m:dPr>
                <m:e>
                  <m:r>
                    <w:rPr>
                      <w:rFonts w:ascii="Cambria Math" w:hAnsi="Cambria Math"/>
                      <w:sz w:val="22"/>
                    </w:rPr>
                    <m:t>pred</m:t>
                  </m:r>
                </m:e>
              </m:d>
              <m:sSub>
                <m:sSubPr>
                  <m:ctrlPr>
                    <w:rPr>
                      <w:rFonts w:ascii="Cambria Math" w:hAnsi="Cambria Math"/>
                      <w:i/>
                      <w:sz w:val="22"/>
                    </w:rPr>
                  </m:ctrlPr>
                </m:sSubPr>
                <m:e>
                  <m:r>
                    <w:rPr>
                      <w:rFonts w:ascii="Cambria Math" w:hAnsi="Cambria Math"/>
                      <w:sz w:val="22"/>
                    </w:rPr>
                    <m:t>e</m:t>
                  </m:r>
                </m:e>
                <m:sub>
                  <m:r>
                    <w:rPr>
                      <w:rFonts w:ascii="Cambria Math" w:hAnsi="Cambria Math"/>
                      <w:sz w:val="22"/>
                    </w:rPr>
                    <m:t>p</m:t>
                  </m:r>
                  <m:d>
                    <m:dPr>
                      <m:ctrlPr>
                        <w:rPr>
                          <w:rFonts w:ascii="Cambria Math" w:hAnsi="Cambria Math"/>
                          <w:i/>
                          <w:sz w:val="22"/>
                        </w:rPr>
                      </m:ctrlPr>
                    </m:dPr>
                    <m:e>
                      <m:r>
                        <w:rPr>
                          <w:rFonts w:ascii="Cambria Math" w:hAnsi="Cambria Math"/>
                          <w:sz w:val="22"/>
                        </w:rPr>
                        <m:t>k</m:t>
                      </m:r>
                    </m:e>
                  </m:d>
                </m:sub>
              </m:sSub>
            </m:sub>
          </m:sSub>
        </m:oMath>
      </m:oMathPara>
    </w:p>
    <w:p w14:paraId="57ED8941" w14:textId="5A520D98" w:rsidR="008F5BDC" w:rsidRDefault="008F5BDC" w:rsidP="00102860">
      <w:pPr>
        <w:spacing w:before="0" w:after="0"/>
        <w:rPr>
          <w:rFonts w:eastAsiaTheme="minorEastAsia"/>
          <w:sz w:val="22"/>
        </w:rPr>
      </w:pPr>
      <w:r>
        <w:rPr>
          <w:rFonts w:eastAsiaTheme="minorEastAsia"/>
          <w:sz w:val="22"/>
        </w:rPr>
        <w:t xml:space="preserve">Donde </w:t>
      </w:r>
    </w:p>
    <w:p w14:paraId="45A9DC71" w14:textId="3589B3FB" w:rsidR="008F5BDC" w:rsidRPr="008F5BDC" w:rsidRDefault="008F5BDC" w:rsidP="008F5BDC">
      <w:pPr>
        <w:spacing w:before="0" w:after="0"/>
        <w:rPr>
          <w:rFonts w:eastAsiaTheme="minorEastAsia"/>
          <w:sz w:val="22"/>
        </w:rPr>
      </w:pPr>
      <m:oMath>
        <m:r>
          <w:rPr>
            <w:rFonts w:ascii="Cambria Math" w:eastAsiaTheme="minorEastAsia" w:hAnsi="Cambria Math"/>
            <w:sz w:val="22"/>
          </w:rPr>
          <m:t>θ</m:t>
        </m:r>
        <m:d>
          <m:dPr>
            <m:ctrlPr>
              <w:rPr>
                <w:rFonts w:ascii="Cambria Math" w:eastAsiaTheme="minorEastAsia" w:hAnsi="Cambria Math"/>
                <w:i/>
                <w:sz w:val="22"/>
              </w:rPr>
            </m:ctrlPr>
          </m:dPr>
          <m:e>
            <m:r>
              <w:rPr>
                <w:rFonts w:ascii="Cambria Math" w:eastAsiaTheme="minorEastAsia" w:hAnsi="Cambria Math"/>
                <w:sz w:val="22"/>
              </w:rPr>
              <m:t>k</m:t>
            </m:r>
          </m:e>
        </m:d>
      </m:oMath>
      <w:r>
        <w:rPr>
          <w:rFonts w:eastAsiaTheme="minorEastAsia"/>
          <w:sz w:val="22"/>
        </w:rPr>
        <w:t xml:space="preserve"> es la posición actual (posicionActual) </w:t>
      </w:r>
    </w:p>
    <w:p w14:paraId="207AC4C7" w14:textId="3B47CFAE" w:rsidR="008F5BDC" w:rsidRPr="008F5BDC" w:rsidRDefault="0068691E" w:rsidP="008F5BDC">
      <w:pPr>
        <w:spacing w:before="0" w:after="0"/>
        <w:rPr>
          <w:rFonts w:eastAsiaTheme="minorEastAsia"/>
          <w:sz w:val="22"/>
        </w:rPr>
      </w:pPr>
      <m:oMath>
        <m:sSub>
          <m:sSubPr>
            <m:ctrlPr>
              <w:rPr>
                <w:rFonts w:ascii="Cambria Math" w:eastAsiaTheme="minorEastAsia" w:hAnsi="Cambria Math"/>
                <w:i/>
                <w:sz w:val="22"/>
              </w:rPr>
            </m:ctrlPr>
          </m:sSubPr>
          <m:e>
            <m:r>
              <w:rPr>
                <w:rFonts w:ascii="Cambria Math" w:eastAsiaTheme="minorEastAsia" w:hAnsi="Cambria Math"/>
                <w:sz w:val="22"/>
              </w:rPr>
              <m:t>θ</m:t>
            </m:r>
          </m:e>
          <m:sub>
            <m:r>
              <w:rPr>
                <w:rFonts w:ascii="Cambria Math" w:eastAsiaTheme="minorEastAsia" w:hAnsi="Cambria Math"/>
                <w:sz w:val="22"/>
              </w:rPr>
              <m:t>d</m:t>
            </m:r>
            <m:d>
              <m:dPr>
                <m:ctrlPr>
                  <w:rPr>
                    <w:rFonts w:ascii="Cambria Math" w:eastAsiaTheme="minorEastAsia" w:hAnsi="Cambria Math"/>
                    <w:i/>
                    <w:sz w:val="22"/>
                  </w:rPr>
                </m:ctrlPr>
              </m:dPr>
              <m:e>
                <m:r>
                  <w:rPr>
                    <w:rFonts w:ascii="Cambria Math" w:eastAsiaTheme="minorEastAsia" w:hAnsi="Cambria Math"/>
                    <w:sz w:val="22"/>
                  </w:rPr>
                  <m:t>k</m:t>
                </m:r>
              </m:e>
            </m:d>
          </m:sub>
        </m:sSub>
      </m:oMath>
      <w:r w:rsidR="008F5BDC" w:rsidRPr="008F5BDC">
        <w:rPr>
          <w:rFonts w:eastAsiaTheme="minorEastAsia"/>
          <w:sz w:val="22"/>
        </w:rPr>
        <w:t xml:space="preserve"> </w:t>
      </w:r>
      <w:r w:rsidR="008F5BDC">
        <w:rPr>
          <w:rFonts w:eastAsiaTheme="minorEastAsia"/>
          <w:sz w:val="22"/>
        </w:rPr>
        <w:t xml:space="preserve">es la </w:t>
      </w:r>
      <w:r w:rsidR="008F5BDC" w:rsidRPr="008F5BDC">
        <w:rPr>
          <w:rFonts w:eastAsiaTheme="minorEastAsia"/>
          <w:sz w:val="22"/>
        </w:rPr>
        <w:t>posición obje</w:t>
      </w:r>
      <w:r w:rsidR="008F5BDC">
        <w:rPr>
          <w:rFonts w:eastAsiaTheme="minorEastAsia"/>
          <w:sz w:val="22"/>
        </w:rPr>
        <w:t>tivo (</w:t>
      </w:r>
      <w:proofErr w:type="spellStart"/>
      <w:r w:rsidR="008F5BDC">
        <w:rPr>
          <w:rFonts w:eastAsiaTheme="minorEastAsia"/>
          <w:sz w:val="22"/>
        </w:rPr>
        <w:t>posicionObjetivo</w:t>
      </w:r>
      <w:proofErr w:type="spellEnd"/>
      <w:r w:rsidR="008F5BDC">
        <w:rPr>
          <w:rFonts w:eastAsiaTheme="minorEastAsia"/>
          <w:sz w:val="22"/>
        </w:rPr>
        <w:t>)</w:t>
      </w:r>
    </w:p>
    <w:p w14:paraId="20DBC516" w14:textId="4D11FD1A" w:rsidR="008F5BDC" w:rsidRPr="008F5BDC" w:rsidRDefault="008F5BDC" w:rsidP="008F5BDC">
      <w:pPr>
        <w:spacing w:before="0" w:after="0"/>
        <w:rPr>
          <w:rFonts w:eastAsiaTheme="minorEastAsia"/>
          <w:sz w:val="22"/>
        </w:rPr>
      </w:pPr>
      <m:oMath>
        <m:r>
          <w:rPr>
            <w:rFonts w:ascii="Cambria Math" w:eastAsiaTheme="minorEastAsia" w:hAnsi="Cambria Math"/>
            <w:sz w:val="22"/>
            <w:lang w:val="en-US"/>
          </w:rPr>
          <m:t>e</m:t>
        </m:r>
        <m:d>
          <m:dPr>
            <m:ctrlPr>
              <w:rPr>
                <w:rFonts w:ascii="Cambria Math" w:eastAsiaTheme="minorEastAsia" w:hAnsi="Cambria Math"/>
                <w:i/>
                <w:sz w:val="22"/>
                <w:lang w:val="en-US"/>
              </w:rPr>
            </m:ctrlPr>
          </m:dPr>
          <m:e>
            <m:r>
              <w:rPr>
                <w:rFonts w:ascii="Cambria Math" w:eastAsiaTheme="minorEastAsia" w:hAnsi="Cambria Math"/>
                <w:sz w:val="22"/>
                <w:lang w:val="en-US"/>
              </w:rPr>
              <m:t>k</m:t>
            </m:r>
          </m:e>
        </m:d>
      </m:oMath>
      <w:r w:rsidRPr="008F5BDC">
        <w:rPr>
          <w:rFonts w:eastAsiaTheme="minorEastAsia"/>
          <w:sz w:val="22"/>
        </w:rPr>
        <w:t xml:space="preserve"> </w:t>
      </w:r>
      <w:r>
        <w:rPr>
          <w:rFonts w:eastAsiaTheme="minorEastAsia"/>
          <w:sz w:val="22"/>
        </w:rPr>
        <w:t>es el error</w:t>
      </w:r>
    </w:p>
    <w:p w14:paraId="2A2498B6" w14:textId="5FA8FC04" w:rsidR="008F5BDC" w:rsidRPr="008F5BDC" w:rsidRDefault="008F5BDC" w:rsidP="008F5BDC">
      <w:pPr>
        <w:spacing w:before="0" w:after="0"/>
        <w:rPr>
          <w:rFonts w:eastAsiaTheme="minorEastAsia"/>
          <w:sz w:val="22"/>
        </w:rPr>
      </w:pPr>
      <m:oMath>
        <m:r>
          <w:rPr>
            <w:rFonts w:ascii="Cambria Math" w:eastAsiaTheme="minorEastAsia" w:hAnsi="Cambria Math"/>
            <w:sz w:val="22"/>
          </w:rPr>
          <m:t>u</m:t>
        </m:r>
        <m:d>
          <m:dPr>
            <m:ctrlPr>
              <w:rPr>
                <w:rFonts w:ascii="Cambria Math" w:eastAsiaTheme="minorEastAsia" w:hAnsi="Cambria Math"/>
                <w:i/>
                <w:sz w:val="22"/>
              </w:rPr>
            </m:ctrlPr>
          </m:dPr>
          <m:e>
            <m:r>
              <w:rPr>
                <w:rFonts w:ascii="Cambria Math" w:eastAsiaTheme="minorEastAsia" w:hAnsi="Cambria Math"/>
                <w:sz w:val="22"/>
              </w:rPr>
              <m:t>k</m:t>
            </m:r>
          </m:e>
        </m:d>
      </m:oMath>
      <w:r>
        <w:rPr>
          <w:rFonts w:eastAsiaTheme="minorEastAsia"/>
          <w:sz w:val="22"/>
        </w:rPr>
        <w:t xml:space="preserve"> e</w:t>
      </w:r>
      <w:r w:rsidRPr="008F5BDC">
        <w:rPr>
          <w:rFonts w:eastAsiaTheme="minorEastAsia"/>
          <w:sz w:val="22"/>
        </w:rPr>
        <w:t>s</w:t>
      </w:r>
      <w:r>
        <w:rPr>
          <w:rFonts w:eastAsiaTheme="minorEastAsia"/>
          <w:sz w:val="22"/>
        </w:rPr>
        <w:t xml:space="preserve"> la s</w:t>
      </w:r>
      <w:r w:rsidRPr="008F5BDC">
        <w:rPr>
          <w:rFonts w:eastAsiaTheme="minorEastAsia"/>
          <w:sz w:val="22"/>
        </w:rPr>
        <w:t>eñal de contro</w:t>
      </w:r>
      <w:r>
        <w:rPr>
          <w:rFonts w:eastAsiaTheme="minorEastAsia"/>
          <w:sz w:val="22"/>
        </w:rPr>
        <w:t>l (velocidad del motor)</w:t>
      </w:r>
    </w:p>
    <w:p w14:paraId="3F1E1DBB" w14:textId="2DB5AE12" w:rsidR="008F5BDC" w:rsidRDefault="008F5BDC" w:rsidP="008F5BDC">
      <w:pPr>
        <w:spacing w:before="0" w:after="0"/>
        <w:rPr>
          <w:rFonts w:eastAsiaTheme="minorEastAsia"/>
          <w:sz w:val="22"/>
        </w:rPr>
      </w:pPr>
      <m:oMath>
        <m:r>
          <m:rPr>
            <m:sty m:val="p"/>
          </m:rPr>
          <w:rPr>
            <w:rFonts w:ascii="Cambria Math" w:eastAsiaTheme="minorEastAsia" w:hAnsi="Cambria Math"/>
            <w:sz w:val="22"/>
          </w:rPr>
          <m:t>Δ</m:t>
        </m:r>
        <m:r>
          <w:rPr>
            <w:rFonts w:ascii="Cambria Math" w:eastAsiaTheme="minorEastAsia" w:hAnsi="Cambria Math"/>
            <w:sz w:val="22"/>
          </w:rPr>
          <m:t>t</m:t>
        </m:r>
      </m:oMath>
      <w:r w:rsidRPr="008F5BDC">
        <w:rPr>
          <w:rFonts w:eastAsiaTheme="minorEastAsia"/>
          <w:sz w:val="22"/>
        </w:rPr>
        <w:t xml:space="preserve"> </w:t>
      </w:r>
      <w:r>
        <w:rPr>
          <w:rFonts w:eastAsiaTheme="minorEastAsia"/>
          <w:sz w:val="22"/>
        </w:rPr>
        <w:t>el tiempo de muestreo</w:t>
      </w:r>
    </w:p>
    <w:p w14:paraId="1FA12AAE" w14:textId="6532A28A" w:rsidR="00996F0E" w:rsidRDefault="009229BC" w:rsidP="00102860">
      <w:pPr>
        <w:spacing w:before="0" w:after="0"/>
        <w:rPr>
          <w:sz w:val="22"/>
        </w:rPr>
      </w:pPr>
      <w:r w:rsidRPr="009229BC">
        <w:rPr>
          <w:sz w:val="22"/>
        </w:rPr>
        <w:t>Se tienen 6 articulaciones representadas por los servomotores</w:t>
      </w:r>
      <w:r w:rsidR="00401F8B">
        <w:rPr>
          <w:sz w:val="22"/>
        </w:rPr>
        <w:t xml:space="preserve"> </w:t>
      </w:r>
      <w:r w:rsidR="00293855">
        <w:rPr>
          <w:sz w:val="22"/>
        </w:rPr>
        <w:t xml:space="preserve">para el caso de muñeca y pinza </w:t>
      </w:r>
      <w:r w:rsidR="00401F8B">
        <w:rPr>
          <w:sz w:val="22"/>
        </w:rPr>
        <w:t>(</w:t>
      </w:r>
      <w:r w:rsidR="00401F8B" w:rsidRPr="00401F8B">
        <w:rPr>
          <w:sz w:val="22"/>
        </w:rPr>
        <w:t>Cr</w:t>
      </w:r>
      <w:r w:rsidR="00401F8B">
        <w:rPr>
          <w:sz w:val="22"/>
        </w:rPr>
        <w:t xml:space="preserve">aig, 2020) </w:t>
      </w:r>
      <w:proofErr w:type="gramStart"/>
      <w:r w:rsidR="00401F8B">
        <w:rPr>
          <w:sz w:val="22"/>
        </w:rPr>
        <w:t>y  (</w:t>
      </w:r>
      <w:proofErr w:type="spellStart"/>
      <w:proofErr w:type="gramEnd"/>
      <w:r w:rsidR="00401F8B" w:rsidRPr="00401F8B">
        <w:rPr>
          <w:sz w:val="22"/>
        </w:rPr>
        <w:t>Zh</w:t>
      </w:r>
      <w:r w:rsidR="00401F8B">
        <w:rPr>
          <w:sz w:val="22"/>
        </w:rPr>
        <w:t>eng</w:t>
      </w:r>
      <w:proofErr w:type="spellEnd"/>
      <w:r w:rsidR="00401F8B">
        <w:rPr>
          <w:sz w:val="22"/>
        </w:rPr>
        <w:t xml:space="preserve">, &amp; </w:t>
      </w:r>
      <w:proofErr w:type="spellStart"/>
      <w:r w:rsidR="00401F8B">
        <w:rPr>
          <w:sz w:val="22"/>
        </w:rPr>
        <w:t>Hemami</w:t>
      </w:r>
      <w:proofErr w:type="spellEnd"/>
      <w:r w:rsidR="00401F8B">
        <w:rPr>
          <w:sz w:val="22"/>
        </w:rPr>
        <w:t>, 1985):</w:t>
      </w:r>
    </w:p>
    <w:p w14:paraId="01A53D78" w14:textId="1B4EBF41" w:rsidR="009229BC" w:rsidRDefault="009229BC" w:rsidP="00A32AD8">
      <w:pPr>
        <w:tabs>
          <w:tab w:val="right" w:pos="9780"/>
        </w:tabs>
        <w:spacing w:before="0" w:after="0"/>
        <w:rPr>
          <w:sz w:val="22"/>
        </w:rPr>
      </w:pPr>
      <m:oMath>
        <m:r>
          <w:rPr>
            <w:rFonts w:ascii="Cambria Math" w:hAnsi="Cambria Math"/>
            <w:sz w:val="22"/>
          </w:rPr>
          <m:t>θ=</m:t>
        </m:r>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θ</m:t>
                </m:r>
              </m:e>
              <m:sub>
                <m:r>
                  <w:rPr>
                    <w:rFonts w:ascii="Cambria Math" w:hAnsi="Cambria Math"/>
                    <w:sz w:val="22"/>
                  </w:rPr>
                  <m:t>b</m:t>
                </m:r>
              </m:sub>
            </m:sSub>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θ</m:t>
                </m:r>
              </m:e>
              <m:sub>
                <m:r>
                  <w:rPr>
                    <w:rFonts w:ascii="Cambria Math" w:hAnsi="Cambria Math"/>
                    <w:sz w:val="22"/>
                  </w:rPr>
                  <m:t>h</m:t>
                </m:r>
              </m:sub>
            </m:sSub>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θ</m:t>
                </m:r>
              </m:e>
              <m:sub>
                <m:r>
                  <w:rPr>
                    <w:rFonts w:ascii="Cambria Math" w:hAnsi="Cambria Math"/>
                    <w:sz w:val="22"/>
                  </w:rPr>
                  <m:t>c</m:t>
                </m:r>
              </m:sub>
            </m:sSub>
            <m:r>
              <w:rPr>
                <w:rFonts w:ascii="Cambria Math" w:hAnsi="Cambria Math"/>
                <w:sz w:val="22"/>
              </w:rPr>
              <m:t>,</m:t>
            </m:r>
            <m:sSub>
              <m:sSubPr>
                <m:ctrlPr>
                  <w:rPr>
                    <w:rFonts w:ascii="Cambria Math" w:hAnsi="Cambria Math"/>
                    <w:i/>
                    <w:sz w:val="22"/>
                  </w:rPr>
                </m:ctrlPr>
              </m:sSubPr>
              <m:e>
                <m:r>
                  <w:rPr>
                    <w:rFonts w:ascii="Cambria Math" w:hAnsi="Cambria Math"/>
                    <w:sz w:val="22"/>
                  </w:rPr>
                  <m:t>θ</m:t>
                </m:r>
              </m:e>
              <m:sub>
                <m:r>
                  <w:rPr>
                    <w:rFonts w:ascii="Cambria Math" w:hAnsi="Cambria Math"/>
                    <w:sz w:val="22"/>
                  </w:rPr>
                  <m:t>mv</m:t>
                </m:r>
              </m:sub>
            </m:sSub>
            <m:r>
              <w:rPr>
                <w:rFonts w:ascii="Cambria Math" w:hAnsi="Cambria Math"/>
                <w:sz w:val="22"/>
              </w:rPr>
              <m:t>,</m:t>
            </m:r>
            <m:sSub>
              <m:sSubPr>
                <m:ctrlPr>
                  <w:rPr>
                    <w:rFonts w:ascii="Cambria Math" w:hAnsi="Cambria Math"/>
                    <w:i/>
                    <w:sz w:val="22"/>
                  </w:rPr>
                </m:ctrlPr>
              </m:sSubPr>
              <m:e>
                <m:r>
                  <w:rPr>
                    <w:rFonts w:ascii="Cambria Math" w:hAnsi="Cambria Math"/>
                    <w:sz w:val="22"/>
                  </w:rPr>
                  <m:t>θ</m:t>
                </m:r>
              </m:e>
              <m:sub>
                <m:r>
                  <w:rPr>
                    <w:rFonts w:ascii="Cambria Math" w:hAnsi="Cambria Math"/>
                    <w:sz w:val="22"/>
                  </w:rPr>
                  <m:t>mh</m:t>
                </m:r>
              </m:sub>
            </m:sSub>
            <m:r>
              <w:rPr>
                <w:rFonts w:ascii="Cambria Math" w:hAnsi="Cambria Math"/>
                <w:sz w:val="22"/>
              </w:rPr>
              <m:t>,</m:t>
            </m:r>
            <m:sSub>
              <m:sSubPr>
                <m:ctrlPr>
                  <w:rPr>
                    <w:rFonts w:ascii="Cambria Math" w:hAnsi="Cambria Math"/>
                    <w:i/>
                    <w:sz w:val="22"/>
                  </w:rPr>
                </m:ctrlPr>
              </m:sSubPr>
              <m:e>
                <m:r>
                  <w:rPr>
                    <w:rFonts w:ascii="Cambria Math" w:hAnsi="Cambria Math"/>
                    <w:sz w:val="22"/>
                  </w:rPr>
                  <m:t>θ</m:t>
                </m:r>
              </m:e>
              <m:sub>
                <m:r>
                  <w:rPr>
                    <w:rFonts w:ascii="Cambria Math" w:hAnsi="Cambria Math"/>
                    <w:sz w:val="22"/>
                  </w:rPr>
                  <m:t>p</m:t>
                </m:r>
              </m:sub>
            </m:sSub>
          </m:e>
        </m:d>
      </m:oMath>
      <w:r w:rsidR="00A32AD8">
        <w:rPr>
          <w:rFonts w:eastAsiaTheme="minorEastAsia"/>
          <w:sz w:val="22"/>
        </w:rPr>
        <w:t xml:space="preserve"> </w:t>
      </w:r>
      <w:r w:rsidR="00A32AD8">
        <w:rPr>
          <w:rFonts w:eastAsiaTheme="minorEastAsia"/>
          <w:sz w:val="22"/>
        </w:rPr>
        <w:tab/>
      </w:r>
      <w:r w:rsidR="00A32AD8">
        <w:rPr>
          <w:rFonts w:eastAsia="Arial" w:cs="Times New Roman"/>
          <w:szCs w:val="24"/>
        </w:rPr>
        <w:t>(1)</w:t>
      </w:r>
    </w:p>
    <w:p w14:paraId="65A5FFF5" w14:textId="7583FFB2" w:rsidR="00996F0E" w:rsidRDefault="00C77255" w:rsidP="00102860">
      <w:pPr>
        <w:spacing w:before="0" w:after="0"/>
        <w:jc w:val="both"/>
        <w:rPr>
          <w:sz w:val="22"/>
        </w:rPr>
      </w:pPr>
      <w:r>
        <w:rPr>
          <w:rFonts w:eastAsiaTheme="minorEastAsia"/>
          <w:sz w:val="22"/>
        </w:rPr>
        <w:t xml:space="preserve">Donde </w:t>
      </w:r>
      <m:oMath>
        <m:sSub>
          <m:sSubPr>
            <m:ctrlPr>
              <w:rPr>
                <w:rFonts w:ascii="Cambria Math" w:hAnsi="Cambria Math"/>
                <w:i/>
                <w:sz w:val="22"/>
              </w:rPr>
            </m:ctrlPr>
          </m:sSubPr>
          <m:e>
            <m:r>
              <w:rPr>
                <w:rFonts w:ascii="Cambria Math" w:hAnsi="Cambria Math"/>
                <w:sz w:val="22"/>
              </w:rPr>
              <m:t>θ</m:t>
            </m:r>
          </m:e>
          <m:sub>
            <m:r>
              <w:rPr>
                <w:rFonts w:ascii="Cambria Math" w:hAnsi="Cambria Math"/>
                <w:sz w:val="22"/>
              </w:rPr>
              <m:t>b</m:t>
            </m:r>
          </m:sub>
        </m:sSub>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θ</m:t>
            </m:r>
          </m:e>
          <m:sub>
            <m:r>
              <w:rPr>
                <w:rFonts w:ascii="Cambria Math" w:hAnsi="Cambria Math"/>
                <w:sz w:val="22"/>
              </w:rPr>
              <m:t>h</m:t>
            </m:r>
          </m:sub>
        </m:sSub>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θ</m:t>
            </m:r>
          </m:e>
          <m:sub>
            <m:r>
              <w:rPr>
                <w:rFonts w:ascii="Cambria Math" w:hAnsi="Cambria Math"/>
                <w:sz w:val="22"/>
              </w:rPr>
              <m:t>c</m:t>
            </m:r>
          </m:sub>
        </m:sSub>
        <m:r>
          <w:rPr>
            <w:rFonts w:ascii="Cambria Math" w:hAnsi="Cambria Math"/>
            <w:sz w:val="22"/>
          </w:rPr>
          <m:t>,</m:t>
        </m:r>
        <m:sSub>
          <m:sSubPr>
            <m:ctrlPr>
              <w:rPr>
                <w:rFonts w:ascii="Cambria Math" w:hAnsi="Cambria Math"/>
                <w:i/>
                <w:sz w:val="22"/>
              </w:rPr>
            </m:ctrlPr>
          </m:sSubPr>
          <m:e>
            <m:r>
              <w:rPr>
                <w:rFonts w:ascii="Cambria Math" w:hAnsi="Cambria Math"/>
                <w:sz w:val="22"/>
              </w:rPr>
              <m:t>θ</m:t>
            </m:r>
          </m:e>
          <m:sub>
            <m:r>
              <w:rPr>
                <w:rFonts w:ascii="Cambria Math" w:hAnsi="Cambria Math"/>
                <w:sz w:val="22"/>
              </w:rPr>
              <m:t>mv</m:t>
            </m:r>
          </m:sub>
        </m:sSub>
        <m:r>
          <w:rPr>
            <w:rFonts w:ascii="Cambria Math" w:hAnsi="Cambria Math"/>
            <w:sz w:val="22"/>
          </w:rPr>
          <m:t>,</m:t>
        </m:r>
        <m:sSub>
          <m:sSubPr>
            <m:ctrlPr>
              <w:rPr>
                <w:rFonts w:ascii="Cambria Math" w:hAnsi="Cambria Math"/>
                <w:i/>
                <w:sz w:val="22"/>
              </w:rPr>
            </m:ctrlPr>
          </m:sSubPr>
          <m:e>
            <m:r>
              <w:rPr>
                <w:rFonts w:ascii="Cambria Math" w:hAnsi="Cambria Math"/>
                <w:sz w:val="22"/>
              </w:rPr>
              <m:t>θ</m:t>
            </m:r>
          </m:e>
          <m:sub>
            <m:r>
              <w:rPr>
                <w:rFonts w:ascii="Cambria Math" w:hAnsi="Cambria Math"/>
                <w:sz w:val="22"/>
              </w:rPr>
              <m:t>mh</m:t>
            </m:r>
          </m:sub>
        </m:sSub>
        <m:r>
          <w:rPr>
            <w:rFonts w:ascii="Cambria Math" w:hAnsi="Cambria Math"/>
            <w:sz w:val="22"/>
          </w:rPr>
          <m:t>,</m:t>
        </m:r>
        <m:sSub>
          <m:sSubPr>
            <m:ctrlPr>
              <w:rPr>
                <w:rFonts w:ascii="Cambria Math" w:hAnsi="Cambria Math"/>
                <w:i/>
                <w:sz w:val="22"/>
              </w:rPr>
            </m:ctrlPr>
          </m:sSubPr>
          <m:e>
            <m:r>
              <w:rPr>
                <w:rFonts w:ascii="Cambria Math" w:hAnsi="Cambria Math"/>
                <w:sz w:val="22"/>
              </w:rPr>
              <m:t>θ</m:t>
            </m:r>
          </m:e>
          <m:sub>
            <m:r>
              <w:rPr>
                <w:rFonts w:ascii="Cambria Math" w:hAnsi="Cambria Math"/>
                <w:sz w:val="22"/>
              </w:rPr>
              <m:t>p</m:t>
            </m:r>
          </m:sub>
        </m:sSub>
      </m:oMath>
      <w:r>
        <w:rPr>
          <w:rFonts w:eastAsiaTheme="minorEastAsia"/>
          <w:sz w:val="22"/>
        </w:rPr>
        <w:t xml:space="preserve">  base, hombro, codo, muñeca vertical, muñeca horizontal y pinza respectivamente, </w:t>
      </w:r>
      <w:r>
        <w:rPr>
          <w:sz w:val="22"/>
        </w:rPr>
        <w:t>c</w:t>
      </w:r>
      <w:r w:rsidR="009229BC" w:rsidRPr="009229BC">
        <w:rPr>
          <w:sz w:val="22"/>
        </w:rPr>
        <w:t>ada articulación tiene u</w:t>
      </w:r>
      <w:r w:rsidR="009229BC">
        <w:rPr>
          <w:sz w:val="22"/>
        </w:rPr>
        <w:t>na posición deseada (</w:t>
      </w:r>
      <w:proofErr w:type="spellStart"/>
      <w:r w:rsidR="009229BC">
        <w:rPr>
          <w:sz w:val="22"/>
        </w:rPr>
        <w:t>setpoint</w:t>
      </w:r>
      <w:proofErr w:type="spellEnd"/>
      <w:r w:rsidR="009229BC">
        <w:rPr>
          <w:sz w:val="22"/>
        </w:rPr>
        <w:t xml:space="preserve">) </w:t>
      </w:r>
      <m:oMath>
        <m:sSub>
          <m:sSubPr>
            <m:ctrlPr>
              <w:rPr>
                <w:rFonts w:ascii="Cambria Math" w:hAnsi="Cambria Math"/>
                <w:i/>
                <w:sz w:val="22"/>
              </w:rPr>
            </m:ctrlPr>
          </m:sSubPr>
          <m:e>
            <m:r>
              <w:rPr>
                <w:rFonts w:ascii="Cambria Math" w:hAnsi="Cambria Math"/>
                <w:sz w:val="22"/>
              </w:rPr>
              <m:t>θ</m:t>
            </m:r>
          </m:e>
          <m:sub>
            <m:r>
              <w:rPr>
                <w:rFonts w:ascii="Cambria Math" w:hAnsi="Cambria Math"/>
                <w:sz w:val="22"/>
              </w:rPr>
              <m:t>d</m:t>
            </m:r>
          </m:sub>
        </m:sSub>
      </m:oMath>
      <w:r w:rsidR="009229BC">
        <w:rPr>
          <w:sz w:val="22"/>
        </w:rPr>
        <w:t xml:space="preserve">  y una posición actual </w:t>
      </w:r>
      <m:oMath>
        <m:sSub>
          <m:sSubPr>
            <m:ctrlPr>
              <w:rPr>
                <w:rFonts w:ascii="Cambria Math" w:hAnsi="Cambria Math"/>
                <w:i/>
                <w:sz w:val="22"/>
              </w:rPr>
            </m:ctrlPr>
          </m:sSubPr>
          <m:e>
            <m:r>
              <w:rPr>
                <w:rFonts w:ascii="Cambria Math" w:hAnsi="Cambria Math"/>
                <w:sz w:val="22"/>
              </w:rPr>
              <m:t>θ</m:t>
            </m:r>
          </m:e>
          <m:sub>
            <m:r>
              <w:rPr>
                <w:rFonts w:ascii="Cambria Math" w:hAnsi="Cambria Math"/>
                <w:sz w:val="22"/>
              </w:rPr>
              <m:t>a</m:t>
            </m:r>
          </m:sub>
        </m:sSub>
      </m:oMath>
      <w:r w:rsidR="009229BC" w:rsidRPr="009229BC">
        <w:rPr>
          <w:sz w:val="22"/>
        </w:rPr>
        <w:t>. El objetivo es minimizar la diferencia entre ambas utilizando un controlador predictivo.</w:t>
      </w:r>
      <w:r w:rsidRPr="00C77255">
        <w:t xml:space="preserve"> </w:t>
      </w:r>
      <w:r w:rsidRPr="00C77255">
        <w:rPr>
          <w:sz w:val="22"/>
        </w:rPr>
        <w:t>La ecuación básica para cada articulación sigue la forma:</w:t>
      </w:r>
    </w:p>
    <w:p w14:paraId="5DE099B9" w14:textId="76B74D73" w:rsidR="00C77255" w:rsidRDefault="00C77255" w:rsidP="00A32AD8">
      <w:pPr>
        <w:tabs>
          <w:tab w:val="right" w:pos="9780"/>
        </w:tabs>
        <w:spacing w:before="0" w:after="0"/>
        <w:jc w:val="both"/>
        <w:rPr>
          <w:sz w:val="22"/>
        </w:rPr>
      </w:pPr>
      <m:oMath>
        <m:r>
          <w:rPr>
            <w:rFonts w:ascii="Cambria Math" w:hAnsi="Cambria Math"/>
            <w:sz w:val="22"/>
          </w:rPr>
          <m:t>e(t)=</m:t>
        </m:r>
        <m:sSub>
          <m:sSubPr>
            <m:ctrlPr>
              <w:rPr>
                <w:rFonts w:ascii="Cambria Math" w:hAnsi="Cambria Math"/>
                <w:i/>
                <w:sz w:val="22"/>
              </w:rPr>
            </m:ctrlPr>
          </m:sSubPr>
          <m:e>
            <m:r>
              <w:rPr>
                <w:rFonts w:ascii="Cambria Math" w:hAnsi="Cambria Math"/>
                <w:sz w:val="22"/>
              </w:rPr>
              <m:t>θ</m:t>
            </m:r>
          </m:e>
          <m:sub>
            <m:r>
              <w:rPr>
                <w:rFonts w:ascii="Cambria Math" w:hAnsi="Cambria Math"/>
                <w:sz w:val="22"/>
              </w:rPr>
              <m:t>d</m:t>
            </m:r>
          </m:sub>
        </m:sSub>
        <m:r>
          <w:rPr>
            <w:rFonts w:ascii="Cambria Math" w:hAnsi="Cambria Math"/>
            <w:sz w:val="22"/>
          </w:rPr>
          <m:t>(t)-</m:t>
        </m:r>
        <m:sSub>
          <m:sSubPr>
            <m:ctrlPr>
              <w:rPr>
                <w:rFonts w:ascii="Cambria Math" w:hAnsi="Cambria Math"/>
                <w:i/>
                <w:sz w:val="22"/>
              </w:rPr>
            </m:ctrlPr>
          </m:sSubPr>
          <m:e>
            <m:r>
              <w:rPr>
                <w:rFonts w:ascii="Cambria Math" w:hAnsi="Cambria Math"/>
                <w:sz w:val="22"/>
              </w:rPr>
              <m:t>θ</m:t>
            </m:r>
          </m:e>
          <m:sub>
            <m:r>
              <w:rPr>
                <w:rFonts w:ascii="Cambria Math" w:hAnsi="Cambria Math"/>
                <w:sz w:val="22"/>
              </w:rPr>
              <m:t>a</m:t>
            </m:r>
          </m:sub>
        </m:sSub>
        <m:r>
          <w:rPr>
            <w:rFonts w:ascii="Cambria Math" w:hAnsi="Cambria Math"/>
            <w:sz w:val="22"/>
          </w:rPr>
          <m:t>(t)</m:t>
        </m:r>
      </m:oMath>
      <w:r w:rsidRPr="009229BC">
        <w:rPr>
          <w:sz w:val="22"/>
        </w:rPr>
        <w:t xml:space="preserve">. </w:t>
      </w:r>
      <w:r>
        <w:rPr>
          <w:sz w:val="22"/>
        </w:rPr>
        <w:t xml:space="preserve">  </w:t>
      </w:r>
      <w:r w:rsidR="00A32AD8">
        <w:rPr>
          <w:sz w:val="22"/>
        </w:rPr>
        <w:tab/>
        <w:t xml:space="preserve"> </w:t>
      </w:r>
      <w:r w:rsidR="00A32AD8">
        <w:rPr>
          <w:rFonts w:eastAsia="Arial" w:cs="Times New Roman"/>
          <w:szCs w:val="24"/>
        </w:rPr>
        <w:t>(2)</w:t>
      </w:r>
    </w:p>
    <w:p w14:paraId="0CD28742" w14:textId="7AB934DA" w:rsidR="00C77255" w:rsidRDefault="00C77255" w:rsidP="00102860">
      <w:pPr>
        <w:spacing w:before="0" w:after="0"/>
        <w:jc w:val="both"/>
        <w:rPr>
          <w:rFonts w:eastAsiaTheme="minorEastAsia"/>
          <w:sz w:val="22"/>
        </w:rPr>
      </w:pPr>
      <w:r w:rsidRPr="00C77255">
        <w:rPr>
          <w:sz w:val="22"/>
        </w:rPr>
        <w:t xml:space="preserve">El error se atenúa en el tiempo con un factor de predicción </w:t>
      </w:r>
      <m:oMath>
        <m:r>
          <w:rPr>
            <w:rFonts w:ascii="Cambria Math" w:hAnsi="Cambria Math"/>
            <w:sz w:val="22"/>
          </w:rPr>
          <m:t>α=0.9</m:t>
        </m:r>
      </m:oMath>
      <w:r>
        <w:rPr>
          <w:rFonts w:eastAsiaTheme="minorEastAsia"/>
          <w:sz w:val="22"/>
        </w:rPr>
        <w:t xml:space="preserve"> donde </w:t>
      </w:r>
    </w:p>
    <w:p w14:paraId="7669F3A1" w14:textId="6D023273" w:rsidR="00C77255" w:rsidRDefault="0068691E" w:rsidP="00102860">
      <w:pPr>
        <w:spacing w:before="0" w:after="0"/>
        <w:jc w:val="both"/>
        <w:rPr>
          <w:sz w:val="22"/>
        </w:rPr>
      </w:pPr>
      <m:oMath>
        <m:sSub>
          <m:sSubPr>
            <m:ctrlPr>
              <w:rPr>
                <w:rFonts w:ascii="Cambria Math" w:hAnsi="Cambria Math"/>
                <w:i/>
                <w:sz w:val="22"/>
              </w:rPr>
            </m:ctrlPr>
          </m:sSubPr>
          <m:e>
            <m:r>
              <w:rPr>
                <w:rFonts w:ascii="Cambria Math" w:hAnsi="Cambria Math"/>
                <w:sz w:val="22"/>
              </w:rPr>
              <m:t>e</m:t>
            </m:r>
          </m:e>
          <m:sub>
            <m:r>
              <w:rPr>
                <w:rFonts w:ascii="Cambria Math" w:hAnsi="Cambria Math"/>
                <w:sz w:val="22"/>
              </w:rPr>
              <m:t>predictivo</m:t>
            </m:r>
          </m:sub>
        </m:sSub>
        <m:r>
          <w:rPr>
            <w:rFonts w:ascii="Cambria Math" w:hAnsi="Cambria Math"/>
            <w:sz w:val="22"/>
          </w:rPr>
          <m:t>=e(t)</m:t>
        </m:r>
        <m:sSup>
          <m:sSupPr>
            <m:ctrlPr>
              <w:rPr>
                <w:rFonts w:ascii="Cambria Math" w:hAnsi="Cambria Math"/>
                <w:i/>
                <w:sz w:val="22"/>
              </w:rPr>
            </m:ctrlPr>
          </m:sSupPr>
          <m:e>
            <m:r>
              <w:rPr>
                <w:rFonts w:ascii="Cambria Math" w:hAnsi="Cambria Math"/>
                <w:sz w:val="22"/>
              </w:rPr>
              <m:t>α</m:t>
            </m:r>
          </m:e>
          <m:sup>
            <m:r>
              <w:rPr>
                <w:rFonts w:ascii="Cambria Math" w:hAnsi="Cambria Math"/>
                <w:sz w:val="22"/>
              </w:rPr>
              <m:t>h</m:t>
            </m:r>
          </m:sup>
        </m:sSup>
      </m:oMath>
      <w:r w:rsidR="00C77255" w:rsidRPr="009229BC">
        <w:rPr>
          <w:sz w:val="22"/>
        </w:rPr>
        <w:t xml:space="preserve">. </w:t>
      </w:r>
      <w:r w:rsidR="00C77255">
        <w:rPr>
          <w:sz w:val="22"/>
        </w:rPr>
        <w:t xml:space="preserve">  </w:t>
      </w:r>
    </w:p>
    <w:p w14:paraId="7BAAB739" w14:textId="77777777" w:rsidR="00721015" w:rsidRDefault="00721015" w:rsidP="00102860">
      <w:pPr>
        <w:spacing w:before="0" w:after="0"/>
        <w:jc w:val="both"/>
        <w:rPr>
          <w:sz w:val="22"/>
        </w:rPr>
      </w:pPr>
    </w:p>
    <w:p w14:paraId="29709CE9" w14:textId="0C5E5933" w:rsidR="00102860" w:rsidRDefault="00721015" w:rsidP="00102860">
      <w:pPr>
        <w:spacing w:before="0" w:after="0"/>
        <w:jc w:val="both"/>
        <w:rPr>
          <w:sz w:val="22"/>
        </w:rPr>
      </w:pPr>
      <w:r>
        <w:rPr>
          <w:sz w:val="22"/>
        </w:rPr>
        <w:t xml:space="preserve">Esta ecuación describe la dependencia de torque y Angulo, es decir </w:t>
      </w:r>
      <w:r w:rsidRPr="00721015">
        <w:rPr>
          <w:sz w:val="22"/>
        </w:rPr>
        <w:t>si el torque es bajo, el servo no alcanzará el ángulo deseado</w:t>
      </w:r>
      <w:r>
        <w:rPr>
          <w:sz w:val="22"/>
        </w:rPr>
        <w:t xml:space="preserve"> </w:t>
      </w:r>
      <w:r w:rsidRPr="00721015">
        <w:rPr>
          <w:sz w:val="22"/>
        </w:rPr>
        <w:t>lo que explicaría problemas de falta de fuerza en los servos del robot cosechador.</w:t>
      </w:r>
    </w:p>
    <w:p w14:paraId="35C5CD17" w14:textId="1973304A" w:rsidR="00996F0E" w:rsidRDefault="00996F0E" w:rsidP="00996F0E">
      <w:pPr>
        <w:pStyle w:val="Ttulo1"/>
        <w:numPr>
          <w:ilvl w:val="0"/>
          <w:numId w:val="0"/>
        </w:numPr>
        <w:ind w:left="567" w:hanging="567"/>
        <w:rPr>
          <w:sz w:val="22"/>
        </w:rPr>
      </w:pPr>
      <w:r>
        <w:rPr>
          <w:sz w:val="22"/>
        </w:rPr>
        <w:t xml:space="preserve">2.2 </w:t>
      </w:r>
      <w:r w:rsidR="0052732B">
        <w:rPr>
          <w:sz w:val="22"/>
        </w:rPr>
        <w:t>Modelamiento m</w:t>
      </w:r>
      <w:r w:rsidRPr="00346046">
        <w:rPr>
          <w:sz w:val="22"/>
        </w:rPr>
        <w:t>atemático</w:t>
      </w:r>
      <w:r>
        <w:rPr>
          <w:sz w:val="22"/>
        </w:rPr>
        <w:t xml:space="preserve"> móvil</w:t>
      </w:r>
    </w:p>
    <w:p w14:paraId="3C36757B" w14:textId="652EAEA2" w:rsidR="00996F0E" w:rsidRPr="00F459B2" w:rsidRDefault="00996F0E" w:rsidP="00F459B2">
      <w:pPr>
        <w:jc w:val="both"/>
        <w:rPr>
          <w:rFonts w:eastAsia="Times New Roman" w:cs="Times New Roman"/>
          <w:snapToGrid w:val="0"/>
          <w:color w:val="000000"/>
          <w:spacing w:val="-2"/>
          <w:szCs w:val="24"/>
          <w:lang w:eastAsia="de-DE" w:bidi="en-US"/>
        </w:rPr>
      </w:pPr>
      <w:r w:rsidRPr="00F459B2">
        <w:rPr>
          <w:rFonts w:eastAsia="Times New Roman" w:cs="Times New Roman"/>
          <w:snapToGrid w:val="0"/>
          <w:color w:val="000000"/>
          <w:spacing w:val="-2"/>
          <w:szCs w:val="24"/>
          <w:lang w:eastAsia="de-DE" w:bidi="en-US"/>
        </w:rPr>
        <w:t xml:space="preserve">Para modelar robots móviles, podemos asumir una simplificación, donde incluso tiene la capacidad de moverse en un plano x e y, o usar una representación polar, </w:t>
      </w:r>
      <m:oMath>
        <m:r>
          <m:rPr>
            <m:sty m:val="p"/>
          </m:rPr>
          <w:rPr>
            <w:rFonts w:ascii="Cambria Math" w:eastAsia="Times New Roman" w:hAnsi="Cambria Math" w:cs="Times New Roman"/>
            <w:snapToGrid w:val="0"/>
            <w:color w:val="000000"/>
            <w:spacing w:val="-2"/>
            <w:szCs w:val="24"/>
            <w:lang w:eastAsia="de-DE" w:bidi="en-US"/>
          </w:rPr>
          <m:t>(</m:t>
        </m:r>
        <m:r>
          <w:rPr>
            <w:rFonts w:ascii="Cambria Math" w:eastAsia="Times New Roman" w:hAnsi="Cambria Math" w:cs="Times New Roman"/>
            <w:snapToGrid w:val="0"/>
            <w:color w:val="000000"/>
            <w:spacing w:val="-2"/>
            <w:szCs w:val="24"/>
            <w:lang w:eastAsia="de-DE" w:bidi="en-US"/>
          </w:rPr>
          <m:t>r</m:t>
        </m:r>
        <m:r>
          <m:rPr>
            <m:sty m:val="p"/>
          </m:rPr>
          <w:rPr>
            <w:rFonts w:ascii="Cambria Math" w:eastAsia="Times New Roman" w:hAnsi="Cambria Math" w:cs="Times New Roman"/>
            <w:snapToGrid w:val="0"/>
            <w:color w:val="000000"/>
            <w:spacing w:val="-2"/>
            <w:szCs w:val="24"/>
            <w:lang w:eastAsia="de-DE" w:bidi="en-US"/>
          </w:rPr>
          <m:t xml:space="preserve">, </m:t>
        </m:r>
        <m:r>
          <w:rPr>
            <w:rFonts w:ascii="Cambria Math" w:eastAsia="Times New Roman" w:hAnsi="Cambria Math" w:cs="Times New Roman"/>
            <w:snapToGrid w:val="0"/>
            <w:color w:val="000000"/>
            <w:spacing w:val="-2"/>
            <w:szCs w:val="24"/>
            <w:lang w:eastAsia="de-DE" w:bidi="en-US"/>
          </w:rPr>
          <m:t>θ</m:t>
        </m:r>
        <m:r>
          <m:rPr>
            <m:sty m:val="p"/>
          </m:rPr>
          <w:rPr>
            <w:rFonts w:ascii="Cambria Math" w:eastAsia="Times New Roman" w:hAnsi="Cambria Math" w:cs="Times New Roman"/>
            <w:snapToGrid w:val="0"/>
            <w:color w:val="000000"/>
            <w:spacing w:val="-2"/>
            <w:szCs w:val="24"/>
            <w:lang w:eastAsia="de-DE" w:bidi="en-US"/>
          </w:rPr>
          <m:t>).</m:t>
        </m:r>
      </m:oMath>
      <w:r w:rsidRPr="00F459B2">
        <w:rPr>
          <w:rFonts w:eastAsia="Times New Roman" w:cs="Times New Roman"/>
          <w:snapToGrid w:val="0"/>
          <w:color w:val="000000"/>
          <w:spacing w:val="-2"/>
          <w:szCs w:val="24"/>
          <w:lang w:eastAsia="de-DE" w:bidi="en-US"/>
        </w:rPr>
        <w:t xml:space="preserve"> De acuerdo a las ruedas del móvil sus motores son posibles de ver el circuito eléctrico equivalente de la armadura y los engranajes del motor de DC (Figura 1), donde </w:t>
      </w:r>
      <m:oMath>
        <m:sSub>
          <m:sSubPr>
            <m:ctrlPr>
              <w:rPr>
                <w:rFonts w:ascii="Cambria Math" w:eastAsia="Times New Roman" w:hAnsi="Cambria Math" w:cs="Times New Roman"/>
                <w:snapToGrid w:val="0"/>
                <w:color w:val="000000"/>
                <w:spacing w:val="-2"/>
                <w:szCs w:val="24"/>
                <w:lang w:eastAsia="de-DE" w:bidi="en-US"/>
              </w:rPr>
            </m:ctrlPr>
          </m:sSubPr>
          <m:e>
            <m:r>
              <w:rPr>
                <w:rFonts w:ascii="Cambria Math" w:eastAsia="Times New Roman" w:hAnsi="Cambria Math" w:cs="Times New Roman"/>
                <w:snapToGrid w:val="0"/>
                <w:color w:val="000000"/>
                <w:spacing w:val="-2"/>
                <w:szCs w:val="24"/>
                <w:lang w:eastAsia="de-DE" w:bidi="en-US"/>
              </w:rPr>
              <m:t>R</m:t>
            </m:r>
          </m:e>
          <m:sub>
            <m:r>
              <w:rPr>
                <w:rFonts w:ascii="Cambria Math" w:eastAsia="Times New Roman" w:hAnsi="Cambria Math" w:cs="Times New Roman"/>
                <w:snapToGrid w:val="0"/>
                <w:color w:val="000000"/>
                <w:spacing w:val="-2"/>
                <w:szCs w:val="24"/>
                <w:lang w:eastAsia="de-DE" w:bidi="en-US"/>
              </w:rPr>
              <m:t>m</m:t>
            </m:r>
          </m:sub>
        </m:sSub>
      </m:oMath>
      <w:r w:rsidR="00721015" w:rsidRPr="00F459B2">
        <w:rPr>
          <w:rFonts w:eastAsia="Times New Roman" w:cs="Times New Roman"/>
          <w:snapToGrid w:val="0"/>
          <w:color w:val="000000"/>
          <w:spacing w:val="-2"/>
          <w:szCs w:val="24"/>
          <w:lang w:eastAsia="de-DE" w:bidi="en-US"/>
        </w:rPr>
        <w:t xml:space="preserve"> </w:t>
      </w:r>
      <w:r w:rsidRPr="00F459B2">
        <w:rPr>
          <w:rFonts w:eastAsia="Times New Roman" w:cs="Times New Roman"/>
          <w:snapToGrid w:val="0"/>
          <w:color w:val="000000"/>
          <w:spacing w:val="-2"/>
          <w:szCs w:val="24"/>
          <w:lang w:eastAsia="de-DE" w:bidi="en-US"/>
        </w:rPr>
        <w:t xml:space="preserve"> es la resistencia del motor, </w:t>
      </w:r>
      <m:oMath>
        <m:sSub>
          <m:sSubPr>
            <m:ctrlPr>
              <w:rPr>
                <w:rFonts w:ascii="Cambria Math" w:eastAsia="Times New Roman" w:hAnsi="Cambria Math" w:cs="Times New Roman"/>
                <w:snapToGrid w:val="0"/>
                <w:color w:val="000000"/>
                <w:spacing w:val="-2"/>
                <w:szCs w:val="24"/>
                <w:lang w:eastAsia="de-DE" w:bidi="en-US"/>
              </w:rPr>
            </m:ctrlPr>
          </m:sSubPr>
          <m:e>
            <m:r>
              <w:rPr>
                <w:rFonts w:ascii="Cambria Math" w:eastAsia="Times New Roman" w:hAnsi="Cambria Math" w:cs="Times New Roman"/>
                <w:snapToGrid w:val="0"/>
                <w:color w:val="000000"/>
                <w:spacing w:val="-2"/>
                <w:szCs w:val="24"/>
                <w:lang w:eastAsia="de-DE" w:bidi="en-US"/>
              </w:rPr>
              <m:t>L</m:t>
            </m:r>
          </m:e>
          <m:sub>
            <m:r>
              <w:rPr>
                <w:rFonts w:ascii="Cambria Math" w:eastAsia="Times New Roman" w:hAnsi="Cambria Math" w:cs="Times New Roman"/>
                <w:snapToGrid w:val="0"/>
                <w:color w:val="000000"/>
                <w:spacing w:val="-2"/>
                <w:szCs w:val="24"/>
                <w:lang w:eastAsia="de-DE" w:bidi="en-US"/>
              </w:rPr>
              <m:t>m</m:t>
            </m:r>
          </m:sub>
        </m:sSub>
      </m:oMath>
      <w:r w:rsidRPr="00F459B2">
        <w:rPr>
          <w:rFonts w:eastAsia="Times New Roman" w:cs="Times New Roman"/>
          <w:snapToGrid w:val="0"/>
          <w:color w:val="000000"/>
          <w:spacing w:val="-2"/>
          <w:szCs w:val="24"/>
          <w:lang w:eastAsia="de-DE" w:bidi="en-US"/>
        </w:rPr>
        <w:t xml:space="preserve"> la inductancia y </w:t>
      </w:r>
      <m:oMath>
        <m:sSub>
          <m:sSubPr>
            <m:ctrlPr>
              <w:rPr>
                <w:rFonts w:ascii="Cambria Math" w:eastAsia="Times New Roman" w:hAnsi="Cambria Math" w:cs="Times New Roman"/>
                <w:snapToGrid w:val="0"/>
                <w:color w:val="000000"/>
                <w:spacing w:val="-2"/>
                <w:szCs w:val="24"/>
                <w:lang w:eastAsia="de-DE" w:bidi="en-US"/>
              </w:rPr>
            </m:ctrlPr>
          </m:sSubPr>
          <m:e>
            <m:r>
              <w:rPr>
                <w:rFonts w:ascii="Cambria Math" w:eastAsia="Times New Roman" w:hAnsi="Cambria Math" w:cs="Times New Roman"/>
                <w:snapToGrid w:val="0"/>
                <w:color w:val="000000"/>
                <w:spacing w:val="-2"/>
                <w:szCs w:val="24"/>
                <w:lang w:eastAsia="de-DE" w:bidi="en-US"/>
              </w:rPr>
              <m:t>k</m:t>
            </m:r>
          </m:e>
          <m:sub>
            <m:r>
              <w:rPr>
                <w:rFonts w:ascii="Cambria Math" w:eastAsia="Times New Roman" w:hAnsi="Cambria Math" w:cs="Times New Roman"/>
                <w:snapToGrid w:val="0"/>
                <w:color w:val="000000"/>
                <w:spacing w:val="-2"/>
                <w:szCs w:val="24"/>
                <w:lang w:eastAsia="de-DE" w:bidi="en-US"/>
              </w:rPr>
              <m:t>m</m:t>
            </m:r>
          </m:sub>
        </m:sSub>
      </m:oMath>
      <w:r w:rsidRPr="00F459B2">
        <w:rPr>
          <w:rFonts w:eastAsia="Times New Roman" w:cs="Times New Roman"/>
          <w:snapToGrid w:val="0"/>
          <w:color w:val="000000"/>
          <w:spacing w:val="-2"/>
          <w:szCs w:val="24"/>
          <w:lang w:eastAsia="de-DE" w:bidi="en-US"/>
        </w:rPr>
        <w:t xml:space="preserve"> es la constante de fuerza contraelectromotriz (EMF) (Ogata, 1998).</w:t>
      </w:r>
    </w:p>
    <w:p w14:paraId="5AA821FA" w14:textId="2DB0E3FD" w:rsidR="00996F0E" w:rsidRPr="00F459B2" w:rsidRDefault="00996F0E" w:rsidP="00F459B2">
      <w:pPr>
        <w:tabs>
          <w:tab w:val="right" w:pos="9870"/>
        </w:tabs>
        <w:spacing w:before="240" w:after="160" w:line="256" w:lineRule="auto"/>
        <w:rPr>
          <w:rFonts w:eastAsia="Times New Roman" w:cs="Times New Roman"/>
          <w:szCs w:val="24"/>
        </w:rPr>
      </w:pPr>
      <w:r>
        <w:rPr>
          <w:rFonts w:eastAsia="Times New Roman" w:cs="Times New Roman"/>
          <w:b/>
          <w:szCs w:val="24"/>
        </w:rPr>
        <w:lastRenderedPageBreak/>
        <w:t>Modelamiento Mecánica:</w:t>
      </w:r>
      <w:r>
        <w:rPr>
          <w:rFonts w:eastAsia="Times New Roman" w:cs="Times New Roman"/>
          <w:szCs w:val="24"/>
        </w:rPr>
        <w:t xml:space="preserve"> En esta parte, se desarrollará la ecuación de movimiento que describe la velocidad de carga del rotor,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ω</m:t>
            </m:r>
          </m:e>
          <m:sub>
            <m:r>
              <w:rPr>
                <w:rFonts w:ascii="Cambria Math" w:eastAsia="Times New Roman" w:hAnsi="Cambria Math" w:cs="Times New Roman"/>
                <w:szCs w:val="24"/>
              </w:rPr>
              <m:t>l</m:t>
            </m:r>
          </m:sub>
        </m:sSub>
      </m:oMath>
      <w:r>
        <w:rPr>
          <w:rFonts w:eastAsia="Times New Roman" w:cs="Times New Roman"/>
          <w:szCs w:val="24"/>
        </w:rPr>
        <w:t xml:space="preserve">, en función del par aplicado por el motor,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T</m:t>
            </m:r>
          </m:e>
          <m:sub>
            <m:r>
              <w:rPr>
                <w:rFonts w:ascii="Cambria Math" w:eastAsia="Times New Roman" w:hAnsi="Cambria Math" w:cs="Times New Roman"/>
                <w:szCs w:val="24"/>
              </w:rPr>
              <m:t>o</m:t>
            </m:r>
          </m:sub>
        </m:sSub>
      </m:oMath>
      <w:r>
        <w:rPr>
          <w:rFonts w:eastAsia="Times New Roman" w:cs="Times New Roman"/>
          <w:szCs w:val="24"/>
        </w:rPr>
        <w:t xml:space="preserve">. Luego el par a la salida de las cajas de cambios viene dado a través de la relación entre el par del motor,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T</m:t>
            </m:r>
          </m:e>
          <m:sub>
            <m:r>
              <w:rPr>
                <w:rFonts w:ascii="Cambria Math" w:eastAsia="Times New Roman" w:hAnsi="Cambria Math" w:cs="Times New Roman"/>
                <w:szCs w:val="24"/>
              </w:rPr>
              <m:t>m</m:t>
            </m:r>
          </m:sub>
        </m:sSub>
      </m:oMath>
      <w:r>
        <w:rPr>
          <w:rFonts w:eastAsia="Times New Roman" w:cs="Times New Roman"/>
          <w:szCs w:val="24"/>
        </w:rPr>
        <w:t xml:space="preserve"> y la relación de transmisión,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k</m:t>
            </m:r>
          </m:e>
          <m:sub>
            <m:r>
              <w:rPr>
                <w:rFonts w:ascii="Cambria Math" w:eastAsia="Times New Roman" w:hAnsi="Cambria Math" w:cs="Times New Roman"/>
                <w:szCs w:val="24"/>
              </w:rPr>
              <m:t>g</m:t>
            </m:r>
          </m:sub>
        </m:sSub>
      </m:oMath>
      <w:r w:rsidR="00F459B2">
        <w:rPr>
          <w:rFonts w:eastAsia="Times New Roman" w:cs="Times New Roman"/>
          <w:szCs w:val="24"/>
        </w:rPr>
        <w:t>, es decir</w:t>
      </w:r>
      <w:r w:rsidR="00F459B2" w:rsidRPr="00F459B2">
        <w:t xml:space="preserve"> </w:t>
      </w:r>
      <w:r w:rsidR="00F459B2" w:rsidRPr="00F459B2">
        <w:rPr>
          <w:sz w:val="22"/>
        </w:rPr>
        <w:t>(</w:t>
      </w:r>
      <w:r w:rsidR="00F459B2" w:rsidRPr="00F459B2">
        <w:rPr>
          <w:rFonts w:eastAsia="Times New Roman" w:cs="Times New Roman"/>
          <w:sz w:val="22"/>
        </w:rPr>
        <w:t xml:space="preserve">Villar &amp; </w:t>
      </w:r>
      <w:proofErr w:type="spellStart"/>
      <w:r w:rsidR="00F459B2" w:rsidRPr="00F459B2">
        <w:rPr>
          <w:rFonts w:eastAsia="Times New Roman" w:cs="Times New Roman"/>
          <w:sz w:val="22"/>
        </w:rPr>
        <w:t>Hiyo</w:t>
      </w:r>
      <w:proofErr w:type="spellEnd"/>
      <w:r w:rsidR="00F459B2" w:rsidRPr="00F459B2">
        <w:rPr>
          <w:rFonts w:eastAsia="Times New Roman" w:cs="Times New Roman"/>
          <w:sz w:val="22"/>
        </w:rPr>
        <w:t>, 2025).</w:t>
      </w:r>
    </w:p>
    <w:p w14:paraId="64D0F9DA" w14:textId="53200CCC" w:rsidR="00996F0E" w:rsidRDefault="0068691E" w:rsidP="00996F0E">
      <w:pPr>
        <w:tabs>
          <w:tab w:val="right" w:pos="9870"/>
        </w:tabs>
        <w:spacing w:before="4" w:line="256" w:lineRule="auto"/>
        <w:rPr>
          <w:rFonts w:eastAsia="Times New Roman" w:cs="Times New Roman"/>
          <w:szCs w:val="24"/>
        </w:rPr>
      </w:pP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T</m:t>
            </m:r>
          </m:e>
          <m:sub>
            <m:r>
              <w:rPr>
                <w:rFonts w:ascii="Cambria Math" w:eastAsia="Times New Roman" w:hAnsi="Cambria Math" w:cs="Times New Roman"/>
                <w:szCs w:val="24"/>
              </w:rPr>
              <m:t>o</m:t>
            </m:r>
          </m:sub>
        </m:sSub>
        <m:r>
          <w:rPr>
            <w:rFonts w:ascii="Cambria Math" w:eastAsia="Times New Roman" w:hAnsi="Cambria Math" w:cs="Times New Roman"/>
            <w:szCs w:val="24"/>
          </w:rPr>
          <m:t xml:space="preserve">= </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k</m:t>
            </m:r>
          </m:e>
          <m:sub>
            <m:r>
              <w:rPr>
                <w:rFonts w:ascii="Cambria Math" w:eastAsia="Times New Roman" w:hAnsi="Cambria Math" w:cs="Times New Roman"/>
                <w:szCs w:val="24"/>
              </w:rPr>
              <m:t>g</m:t>
            </m:r>
          </m:sub>
        </m:sSub>
        <m:sSub>
          <m:sSubPr>
            <m:ctrlPr>
              <w:rPr>
                <w:rFonts w:ascii="Cambria Math" w:eastAsia="Times New Roman" w:hAnsi="Cambria Math" w:cs="Times New Roman"/>
                <w:i/>
                <w:szCs w:val="24"/>
              </w:rPr>
            </m:ctrlPr>
          </m:sSubPr>
          <m:e>
            <m:r>
              <w:rPr>
                <w:rFonts w:ascii="Cambria Math" w:eastAsia="Times New Roman" w:hAnsi="Cambria Math" w:cs="Times New Roman"/>
                <w:szCs w:val="24"/>
              </w:rPr>
              <m:t>T</m:t>
            </m:r>
          </m:e>
          <m:sub>
            <m:r>
              <w:rPr>
                <w:rFonts w:ascii="Cambria Math" w:eastAsia="Times New Roman" w:hAnsi="Cambria Math" w:cs="Times New Roman"/>
                <w:szCs w:val="24"/>
              </w:rPr>
              <m:t>m</m:t>
            </m:r>
          </m:sub>
        </m:sSub>
      </m:oMath>
      <w:r w:rsidR="00996F0E">
        <w:rPr>
          <w:rFonts w:eastAsia="Times New Roman" w:cs="Times New Roman"/>
          <w:szCs w:val="24"/>
        </w:rPr>
        <w:t xml:space="preserve"> </w:t>
      </w:r>
    </w:p>
    <w:p w14:paraId="787F406A" w14:textId="7F968A8D" w:rsidR="00996F0E" w:rsidRPr="00996F0E" w:rsidRDefault="0068691E" w:rsidP="00996F0E">
      <w:pPr>
        <w:tabs>
          <w:tab w:val="right" w:pos="9870"/>
        </w:tabs>
        <w:spacing w:before="4" w:line="256" w:lineRule="auto"/>
        <w:rPr>
          <w:rFonts w:cs="Times New Roman"/>
          <w:szCs w:val="24"/>
        </w:rPr>
      </w:pP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T</m:t>
            </m:r>
          </m:e>
          <m:sub>
            <m:r>
              <w:rPr>
                <w:rFonts w:ascii="Cambria Math" w:eastAsia="Times New Roman" w:hAnsi="Cambria Math" w:cs="Times New Roman"/>
                <w:szCs w:val="24"/>
              </w:rPr>
              <m:t>o</m:t>
            </m:r>
          </m:sub>
        </m:sSub>
        <m:r>
          <w:rPr>
            <w:rFonts w:ascii="Cambria Math" w:eastAsia="Times New Roman" w:hAnsi="Cambria Math" w:cs="Times New Roman"/>
            <w:szCs w:val="24"/>
          </w:rPr>
          <m:t xml:space="preserve">= </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k</m:t>
            </m:r>
          </m:e>
          <m:sub>
            <m:r>
              <w:rPr>
                <w:rFonts w:ascii="Cambria Math" w:eastAsia="Times New Roman" w:hAnsi="Cambria Math" w:cs="Times New Roman"/>
                <w:szCs w:val="24"/>
              </w:rPr>
              <m:t>g</m:t>
            </m:r>
          </m:sub>
        </m:sSub>
        <m:d>
          <m:dPr>
            <m:ctrlPr>
              <w:rPr>
                <w:rFonts w:ascii="Cambria Math" w:eastAsia="Times New Roman" w:hAnsi="Cambria Math" w:cs="Times New Roman"/>
                <w:i/>
                <w:szCs w:val="24"/>
              </w:rPr>
            </m:ctrlPr>
          </m:dPr>
          <m:e>
            <m:r>
              <w:rPr>
                <w:rFonts w:ascii="Cambria Math" w:eastAsia="Times New Roman" w:hAnsi="Cambria Math" w:cs="Times New Roman"/>
                <w:szCs w:val="24"/>
              </w:rPr>
              <m:t xml:space="preserve"> </m:t>
            </m:r>
            <m:acc>
              <m:accPr>
                <m:chr m:val="̇"/>
                <m:ctrlPr>
                  <w:rPr>
                    <w:rFonts w:ascii="Cambria Math" w:eastAsia="Times New Roman" w:hAnsi="Cambria Math" w:cs="Times New Roman"/>
                    <w:i/>
                    <w:szCs w:val="24"/>
                  </w:rPr>
                </m:ctrlPr>
              </m:accPr>
              <m:e>
                <m:sSub>
                  <m:sSubPr>
                    <m:ctrlPr>
                      <w:rPr>
                        <w:rFonts w:ascii="Cambria Math" w:eastAsia="Times New Roman" w:hAnsi="Cambria Math" w:cs="Times New Roman"/>
                        <w:i/>
                        <w:szCs w:val="24"/>
                      </w:rPr>
                    </m:ctrlPr>
                  </m:sSubPr>
                  <m:e>
                    <m:r>
                      <w:rPr>
                        <w:rFonts w:ascii="Cambria Math" w:eastAsia="Times New Roman" w:hAnsi="Cambria Math" w:cs="Times New Roman"/>
                        <w:szCs w:val="24"/>
                      </w:rPr>
                      <m:t>J</m:t>
                    </m:r>
                  </m:e>
                  <m:sub>
                    <m:r>
                      <w:rPr>
                        <w:rFonts w:ascii="Cambria Math" w:eastAsia="Times New Roman" w:hAnsi="Cambria Math" w:cs="Times New Roman"/>
                        <w:szCs w:val="24"/>
                      </w:rPr>
                      <m:t>m</m:t>
                    </m:r>
                  </m:sub>
                </m:sSub>
              </m:e>
            </m:acc>
            <m:sSub>
              <m:sSubPr>
                <m:ctrlPr>
                  <w:rPr>
                    <w:rFonts w:ascii="Cambria Math" w:eastAsia="Times New Roman" w:hAnsi="Cambria Math" w:cs="Times New Roman"/>
                    <w:i/>
                    <w:szCs w:val="24"/>
                  </w:rPr>
                </m:ctrlPr>
              </m:sSubPr>
              <m:e>
                <m:r>
                  <w:rPr>
                    <w:rFonts w:ascii="Cambria Math" w:eastAsia="Times New Roman" w:hAnsi="Cambria Math" w:cs="Times New Roman"/>
                    <w:szCs w:val="24"/>
                  </w:rPr>
                  <m:t>ω</m:t>
                </m:r>
              </m:e>
              <m:sub>
                <m:r>
                  <w:rPr>
                    <w:rFonts w:ascii="Cambria Math" w:eastAsia="Times New Roman" w:hAnsi="Cambria Math" w:cs="Times New Roman"/>
                    <w:szCs w:val="24"/>
                  </w:rPr>
                  <m:t>m</m:t>
                </m:r>
              </m:sub>
            </m:sSub>
            <m:r>
              <w:rPr>
                <w:rFonts w:ascii="Cambria Math" w:eastAsia="Times New Roman" w:hAnsi="Cambria Math" w:cs="Times New Roman"/>
                <w:szCs w:val="24"/>
              </w:rPr>
              <m:t xml:space="preserve">+ J </m:t>
            </m:r>
            <m:f>
              <m:fPr>
                <m:ctrlPr>
                  <w:rPr>
                    <w:rFonts w:ascii="Cambria Math" w:eastAsia="Times New Roman" w:hAnsi="Cambria Math" w:cs="Times New Roman"/>
                    <w:i/>
                    <w:szCs w:val="24"/>
                  </w:rPr>
                </m:ctrlPr>
              </m:fPr>
              <m:num>
                <m:acc>
                  <m:accPr>
                    <m:chr m:val="̇"/>
                    <m:ctrlPr>
                      <w:rPr>
                        <w:rFonts w:ascii="Cambria Math" w:eastAsia="Times New Roman" w:hAnsi="Cambria Math" w:cs="Times New Roman"/>
                        <w:i/>
                        <w:szCs w:val="24"/>
                      </w:rPr>
                    </m:ctrlPr>
                  </m:accPr>
                  <m:e>
                    <m:sSub>
                      <m:sSubPr>
                        <m:ctrlPr>
                          <w:rPr>
                            <w:rFonts w:ascii="Cambria Math" w:eastAsia="Times New Roman" w:hAnsi="Cambria Math" w:cs="Times New Roman"/>
                            <w:i/>
                            <w:szCs w:val="24"/>
                          </w:rPr>
                        </m:ctrlPr>
                      </m:sSubPr>
                      <m:e>
                        <m:r>
                          <w:rPr>
                            <w:rFonts w:ascii="Cambria Math" w:eastAsia="Times New Roman" w:hAnsi="Cambria Math" w:cs="Times New Roman"/>
                            <w:szCs w:val="24"/>
                          </w:rPr>
                          <m:t>ω</m:t>
                        </m:r>
                      </m:e>
                      <m:sub>
                        <m:r>
                          <w:rPr>
                            <w:rFonts w:ascii="Cambria Math" w:eastAsia="Times New Roman" w:hAnsi="Cambria Math" w:cs="Times New Roman"/>
                            <w:szCs w:val="24"/>
                          </w:rPr>
                          <m:t>l</m:t>
                        </m:r>
                      </m:sub>
                    </m:sSub>
                  </m:e>
                </m:acc>
              </m:num>
              <m:den>
                <m:sSub>
                  <m:sSubPr>
                    <m:ctrlPr>
                      <w:rPr>
                        <w:rFonts w:ascii="Cambria Math" w:eastAsia="Times New Roman" w:hAnsi="Cambria Math" w:cs="Times New Roman"/>
                        <w:i/>
                        <w:szCs w:val="24"/>
                      </w:rPr>
                    </m:ctrlPr>
                  </m:sSubPr>
                  <m:e>
                    <m:r>
                      <w:rPr>
                        <w:rFonts w:ascii="Cambria Math" w:eastAsia="Times New Roman" w:hAnsi="Cambria Math" w:cs="Times New Roman"/>
                        <w:szCs w:val="24"/>
                      </w:rPr>
                      <m:t>k</m:t>
                    </m:r>
                  </m:e>
                  <m:sub>
                    <m:r>
                      <w:rPr>
                        <w:rFonts w:ascii="Cambria Math" w:eastAsia="Times New Roman" w:hAnsi="Cambria Math" w:cs="Times New Roman"/>
                        <w:szCs w:val="24"/>
                      </w:rPr>
                      <m:t>g</m:t>
                    </m:r>
                  </m:sub>
                </m:sSub>
              </m:den>
            </m:f>
          </m:e>
        </m:d>
      </m:oMath>
      <w:r w:rsidR="00996F0E">
        <w:rPr>
          <w:rFonts w:eastAsia="Times New Roman" w:cs="Times New Roman"/>
          <w:szCs w:val="24"/>
        </w:rPr>
        <w:t xml:space="preserve"> </w:t>
      </w:r>
      <w:r w:rsidR="00996F0E">
        <w:rPr>
          <w:rFonts w:eastAsia="Times New Roman" w:cs="Times New Roman"/>
          <w:szCs w:val="24"/>
        </w:rPr>
        <w:tab/>
      </w:r>
      <w:r w:rsidR="00A32AD8">
        <w:rPr>
          <w:rFonts w:cs="Times New Roman"/>
          <w:szCs w:val="24"/>
        </w:rPr>
        <w:t xml:space="preserve">  (12</w:t>
      </w:r>
      <w:r w:rsidR="00996F0E">
        <w:rPr>
          <w:rFonts w:cs="Times New Roman"/>
          <w:szCs w:val="24"/>
        </w:rPr>
        <w:t>)</w:t>
      </w:r>
    </w:p>
    <w:p w14:paraId="0AB7C4C0" w14:textId="5D50DE0A" w:rsidR="00996F0E" w:rsidRDefault="0068691E" w:rsidP="00996F0E">
      <w:pPr>
        <w:tabs>
          <w:tab w:val="right" w:pos="9870"/>
        </w:tabs>
        <w:spacing w:before="4" w:line="256" w:lineRule="auto"/>
        <w:rPr>
          <w:rFonts w:eastAsia="Times New Roman" w:cs="Times New Roman"/>
          <w:szCs w:val="24"/>
        </w:rPr>
      </w:pP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T</m:t>
            </m:r>
          </m:e>
          <m:sub>
            <m:r>
              <w:rPr>
                <w:rFonts w:ascii="Cambria Math" w:eastAsia="Times New Roman" w:hAnsi="Cambria Math" w:cs="Times New Roman"/>
                <w:szCs w:val="24"/>
              </w:rPr>
              <m:t>o</m:t>
            </m:r>
          </m:sub>
        </m:sSub>
        <m:r>
          <w:rPr>
            <w:rFonts w:ascii="Cambria Math" w:eastAsia="Times New Roman" w:hAnsi="Cambria Math" w:cs="Times New Roman"/>
            <w:szCs w:val="24"/>
          </w:rPr>
          <m:t xml:space="preserve">= </m:t>
        </m:r>
        <m:acc>
          <m:accPr>
            <m:chr m:val="̇"/>
            <m:ctrlPr>
              <w:rPr>
                <w:rFonts w:ascii="Cambria Math" w:eastAsia="Times New Roman" w:hAnsi="Cambria Math" w:cs="Times New Roman"/>
                <w:i/>
                <w:szCs w:val="24"/>
              </w:rPr>
            </m:ctrlPr>
          </m:accPr>
          <m:e>
            <m:sSub>
              <m:sSubPr>
                <m:ctrlPr>
                  <w:rPr>
                    <w:rFonts w:ascii="Cambria Math" w:eastAsia="Times New Roman" w:hAnsi="Cambria Math" w:cs="Times New Roman"/>
                    <w:i/>
                    <w:szCs w:val="24"/>
                  </w:rPr>
                </m:ctrlPr>
              </m:sSubPr>
              <m:e>
                <m:r>
                  <w:rPr>
                    <w:rFonts w:ascii="Cambria Math" w:eastAsia="Times New Roman" w:hAnsi="Cambria Math" w:cs="Times New Roman"/>
                    <w:szCs w:val="24"/>
                  </w:rPr>
                  <m:t>ω</m:t>
                </m:r>
              </m:e>
              <m:sub>
                <m:r>
                  <w:rPr>
                    <w:rFonts w:ascii="Cambria Math" w:eastAsia="Times New Roman" w:hAnsi="Cambria Math" w:cs="Times New Roman"/>
                    <w:szCs w:val="24"/>
                  </w:rPr>
                  <m:t>l</m:t>
                </m:r>
              </m:sub>
            </m:sSub>
          </m:e>
        </m:acc>
        <m:d>
          <m:dPr>
            <m:ctrlPr>
              <w:rPr>
                <w:rFonts w:ascii="Cambria Math" w:eastAsia="Times New Roman" w:hAnsi="Cambria Math" w:cs="Times New Roman"/>
                <w:i/>
                <w:szCs w:val="24"/>
              </w:rPr>
            </m:ctrlPr>
          </m:dPr>
          <m:e>
            <m:sSub>
              <m:sSubPr>
                <m:ctrlPr>
                  <w:rPr>
                    <w:rFonts w:ascii="Cambria Math" w:eastAsia="Times New Roman" w:hAnsi="Cambria Math" w:cs="Times New Roman"/>
                    <w:i/>
                    <w:szCs w:val="24"/>
                  </w:rPr>
                </m:ctrlPr>
              </m:sSubPr>
              <m:e>
                <m:r>
                  <w:rPr>
                    <w:rFonts w:ascii="Cambria Math" w:eastAsia="Times New Roman" w:hAnsi="Cambria Math" w:cs="Times New Roman"/>
                    <w:szCs w:val="24"/>
                  </w:rPr>
                  <m:t>J</m:t>
                </m:r>
              </m:e>
              <m:sub>
                <m:r>
                  <w:rPr>
                    <w:rFonts w:ascii="Cambria Math" w:eastAsia="Times New Roman" w:hAnsi="Cambria Math" w:cs="Times New Roman"/>
                    <w:szCs w:val="24"/>
                  </w:rPr>
                  <m:t>m</m:t>
                </m:r>
              </m:sub>
            </m:sSub>
            <m:sSubSup>
              <m:sSubSupPr>
                <m:ctrlPr>
                  <w:rPr>
                    <w:rFonts w:ascii="Cambria Math" w:eastAsia="Times New Roman" w:hAnsi="Cambria Math" w:cs="Times New Roman"/>
                    <w:i/>
                    <w:szCs w:val="24"/>
                  </w:rPr>
                </m:ctrlPr>
              </m:sSubSupPr>
              <m:e>
                <m:r>
                  <w:rPr>
                    <w:rFonts w:ascii="Cambria Math" w:eastAsia="Times New Roman" w:hAnsi="Cambria Math" w:cs="Times New Roman"/>
                    <w:szCs w:val="24"/>
                  </w:rPr>
                  <m:t>k</m:t>
                </m:r>
              </m:e>
              <m:sub>
                <m:r>
                  <w:rPr>
                    <w:rFonts w:ascii="Cambria Math" w:eastAsia="Times New Roman" w:hAnsi="Cambria Math" w:cs="Times New Roman"/>
                    <w:szCs w:val="24"/>
                  </w:rPr>
                  <m:t>g</m:t>
                </m:r>
              </m:sub>
              <m:sup>
                <m:r>
                  <w:rPr>
                    <w:rFonts w:ascii="Cambria Math" w:eastAsia="Times New Roman" w:hAnsi="Cambria Math" w:cs="Times New Roman"/>
                    <w:szCs w:val="24"/>
                  </w:rPr>
                  <m:t>2</m:t>
                </m:r>
              </m:sup>
            </m:sSubSup>
            <m:r>
              <w:rPr>
                <w:rFonts w:ascii="Cambria Math" w:eastAsia="Times New Roman" w:hAnsi="Cambria Math" w:cs="Times New Roman"/>
                <w:szCs w:val="24"/>
              </w:rPr>
              <m:t xml:space="preserve">+ </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J</m:t>
                </m:r>
              </m:e>
              <m:sub>
                <m:r>
                  <w:rPr>
                    <w:rFonts w:ascii="Cambria Math" w:eastAsia="Times New Roman" w:hAnsi="Cambria Math" w:cs="Times New Roman"/>
                    <w:szCs w:val="24"/>
                  </w:rPr>
                  <m:t>l</m:t>
                </m:r>
              </m:sub>
            </m:sSub>
          </m:e>
        </m:d>
      </m:oMath>
      <w:r w:rsidR="00996F0E">
        <w:rPr>
          <w:rFonts w:eastAsia="Times New Roman" w:cs="Times New Roman"/>
          <w:szCs w:val="24"/>
        </w:rPr>
        <w:t xml:space="preserve"> </w:t>
      </w:r>
    </w:p>
    <w:p w14:paraId="6517AC02" w14:textId="30C28010" w:rsidR="00996F0E" w:rsidRPr="00996F0E" w:rsidRDefault="00996F0E" w:rsidP="00996F0E">
      <w:pPr>
        <w:tabs>
          <w:tab w:val="right" w:pos="9870"/>
        </w:tabs>
        <w:spacing w:before="4" w:after="160" w:line="256" w:lineRule="auto"/>
        <w:rPr>
          <w:rFonts w:cs="Times New Roman"/>
          <w:szCs w:val="24"/>
        </w:rPr>
      </w:pPr>
      <w:r>
        <w:rPr>
          <w:rFonts w:eastAsia="Times New Roman" w:cs="Times New Roman"/>
          <w:szCs w:val="24"/>
        </w:rPr>
        <w:tab/>
      </w:r>
      <w:r w:rsidR="00A32AD8">
        <w:rPr>
          <w:rFonts w:cs="Times New Roman"/>
          <w:szCs w:val="24"/>
        </w:rPr>
        <w:t xml:space="preserve">  (14</w:t>
      </w:r>
      <w:r>
        <w:rPr>
          <w:rFonts w:cs="Times New Roman"/>
          <w:szCs w:val="24"/>
        </w:rPr>
        <w:t>)</w:t>
      </w:r>
    </w:p>
    <w:p w14:paraId="392DE9D1" w14:textId="5695A141" w:rsidR="00F844B2" w:rsidRDefault="00F844B2" w:rsidP="00DE02BA">
      <w:pPr>
        <w:pStyle w:val="Ttulo1"/>
        <w:jc w:val="center"/>
        <w:rPr>
          <w:sz w:val="22"/>
        </w:rPr>
      </w:pPr>
      <w:r w:rsidRPr="00BE4A79">
        <w:rPr>
          <w:sz w:val="22"/>
        </w:rPr>
        <w:t>Resultados</w:t>
      </w:r>
    </w:p>
    <w:p w14:paraId="5B116388" w14:textId="3F5BA81C" w:rsidR="00DE02BA" w:rsidRDefault="00DE02BA" w:rsidP="007E3B35">
      <w:pPr>
        <w:jc w:val="both"/>
        <w:rPr>
          <w:sz w:val="22"/>
        </w:rPr>
      </w:pPr>
      <w:r>
        <w:rPr>
          <w:sz w:val="22"/>
        </w:rPr>
        <w:t>U</w:t>
      </w:r>
      <w:r w:rsidRPr="00DE02BA">
        <w:rPr>
          <w:sz w:val="22"/>
        </w:rPr>
        <w:t xml:space="preserve">se las simulaciones de algún SOFTWARE; indique qué software usó, lenguaje de programación o técnicas que uso para simular. Asimismo, coloque las simulaciones originales en formato </w:t>
      </w:r>
      <w:proofErr w:type="spellStart"/>
      <w:r w:rsidRPr="00DE02BA">
        <w:rPr>
          <w:sz w:val="22"/>
        </w:rPr>
        <w:t>png</w:t>
      </w:r>
      <w:proofErr w:type="spellEnd"/>
      <w:r w:rsidRPr="00DE02BA">
        <w:rPr>
          <w:sz w:val="22"/>
        </w:rPr>
        <w:t xml:space="preserve"> o EPS; deben ser nítidas y visibles</w:t>
      </w:r>
    </w:p>
    <w:p w14:paraId="4EFC1D90" w14:textId="38381884" w:rsidR="00AA3A5D" w:rsidRDefault="00346046" w:rsidP="007E3B35">
      <w:pPr>
        <w:jc w:val="both"/>
        <w:rPr>
          <w:sz w:val="22"/>
        </w:rPr>
      </w:pPr>
      <w:r w:rsidRPr="00346046">
        <w:rPr>
          <w:sz w:val="22"/>
        </w:rPr>
        <w:t>.</w:t>
      </w:r>
      <w:r w:rsidR="00F459B2">
        <w:rPr>
          <w:sz w:val="22"/>
        </w:rPr>
        <w:t xml:space="preserve"> El "</w:t>
      </w:r>
      <w:r w:rsidR="00F459B2" w:rsidRPr="00F459B2">
        <w:rPr>
          <w:rFonts w:cs="Times New Roman"/>
          <w:sz w:val="22"/>
        </w:rPr>
        <w:t xml:space="preserve"> </w:t>
      </w:r>
      <w:r w:rsidR="00F459B2">
        <w:rPr>
          <w:rFonts w:cs="Times New Roman"/>
          <w:sz w:val="22"/>
        </w:rPr>
        <w:t xml:space="preserve">Robot colaborativo </w:t>
      </w:r>
      <w:r w:rsidR="00F459B2" w:rsidRPr="00F459B2">
        <w:rPr>
          <w:rFonts w:cs="Times New Roman"/>
          <w:sz w:val="22"/>
        </w:rPr>
        <w:t xml:space="preserve">RB-VA03 </w:t>
      </w:r>
      <w:r w:rsidRPr="00346046">
        <w:rPr>
          <w:sz w:val="22"/>
        </w:rPr>
        <w:t>", con un peso y capacidad de carga menor, está diseñado para tareas de precisión y exploración en entornos agrícolas donde se requiere menor tracción y menor autonomía. En cambio, el "</w:t>
      </w:r>
      <w:r w:rsidR="00F459B2" w:rsidRPr="00F459B2">
        <w:rPr>
          <w:rFonts w:cs="Times New Roman"/>
          <w:sz w:val="22"/>
        </w:rPr>
        <w:t xml:space="preserve"> </w:t>
      </w:r>
      <w:r w:rsidR="00F459B2">
        <w:rPr>
          <w:rFonts w:cs="Times New Roman"/>
          <w:sz w:val="22"/>
        </w:rPr>
        <w:t>Robot colaborativo RB-VA04</w:t>
      </w:r>
      <w:r w:rsidRPr="00346046">
        <w:rPr>
          <w:sz w:val="22"/>
        </w:rPr>
        <w:t>" es más robusto, con motores de mayor potencia y mejor capacidad de desplazamiento, lo que lo hace ideal para trabajos más pesados en minería y en terrenos difíciles. La inclusión de múltiples sensores y la posibilidad de adaptación a sistemas fotovoltaicos refuerzan su versatilidad en aplicaciones de campo abierto.</w:t>
      </w:r>
    </w:p>
    <w:p w14:paraId="172ECA0A" w14:textId="203A8316" w:rsidR="00AA3A5D" w:rsidRDefault="00AA3A5D" w:rsidP="00AA3A5D">
      <w:pPr>
        <w:pStyle w:val="Ttulo1"/>
        <w:numPr>
          <w:ilvl w:val="1"/>
          <w:numId w:val="35"/>
        </w:numPr>
      </w:pPr>
      <w:r>
        <w:t>Tabla de Especificaciones Técnicas</w:t>
      </w:r>
    </w:p>
    <w:tbl>
      <w:tblPr>
        <w:tblStyle w:val="Tablaconcuadrcula"/>
        <w:tblW w:w="0" w:type="auto"/>
        <w:tblInd w:w="-5" w:type="dxa"/>
        <w:tblLook w:val="04A0" w:firstRow="1" w:lastRow="0" w:firstColumn="1" w:lastColumn="0" w:noHBand="0" w:noVBand="1"/>
      </w:tblPr>
      <w:tblGrid>
        <w:gridCol w:w="4320"/>
        <w:gridCol w:w="4320"/>
      </w:tblGrid>
      <w:tr w:rsidR="00AA3A5D" w14:paraId="52DBAA2B" w14:textId="77777777" w:rsidTr="006A2563">
        <w:tc>
          <w:tcPr>
            <w:tcW w:w="4320" w:type="dxa"/>
          </w:tcPr>
          <w:p w14:paraId="79099A6D" w14:textId="77777777" w:rsidR="00AA3A5D" w:rsidRPr="00C61020" w:rsidRDefault="00AA3A5D" w:rsidP="00AA3A5D">
            <w:pPr>
              <w:spacing w:before="0" w:after="0"/>
              <w:rPr>
                <w:szCs w:val="24"/>
              </w:rPr>
            </w:pPr>
            <w:r w:rsidRPr="00C61020">
              <w:rPr>
                <w:szCs w:val="24"/>
              </w:rPr>
              <w:t>Parámetro</w:t>
            </w:r>
          </w:p>
        </w:tc>
        <w:tc>
          <w:tcPr>
            <w:tcW w:w="4320" w:type="dxa"/>
          </w:tcPr>
          <w:p w14:paraId="00763BAA" w14:textId="77777777" w:rsidR="00AA3A5D" w:rsidRPr="00C61020" w:rsidRDefault="00AA3A5D" w:rsidP="00AA3A5D">
            <w:pPr>
              <w:spacing w:before="0" w:after="0"/>
              <w:rPr>
                <w:szCs w:val="24"/>
              </w:rPr>
            </w:pPr>
            <w:r w:rsidRPr="00C61020">
              <w:rPr>
                <w:szCs w:val="24"/>
              </w:rPr>
              <w:t>Especificación</w:t>
            </w:r>
          </w:p>
        </w:tc>
      </w:tr>
      <w:tr w:rsidR="00AA3A5D" w14:paraId="03243AB4" w14:textId="77777777" w:rsidTr="006A2563">
        <w:tc>
          <w:tcPr>
            <w:tcW w:w="4320" w:type="dxa"/>
          </w:tcPr>
          <w:p w14:paraId="501C236A" w14:textId="77777777" w:rsidR="00AA3A5D" w:rsidRPr="00C61020" w:rsidRDefault="00AA3A5D" w:rsidP="00AA3A5D">
            <w:pPr>
              <w:spacing w:before="0" w:after="0"/>
              <w:rPr>
                <w:szCs w:val="24"/>
              </w:rPr>
            </w:pPr>
            <w:r w:rsidRPr="00C61020">
              <w:rPr>
                <w:szCs w:val="24"/>
              </w:rPr>
              <w:t>Nombre del Sistema</w:t>
            </w:r>
          </w:p>
        </w:tc>
        <w:tc>
          <w:tcPr>
            <w:tcW w:w="4320" w:type="dxa"/>
          </w:tcPr>
          <w:p w14:paraId="62877F1C" w14:textId="7446ADD8" w:rsidR="00AA3A5D" w:rsidRPr="00C61020" w:rsidRDefault="00AA3A5D" w:rsidP="00F459B2">
            <w:pPr>
              <w:spacing w:before="0" w:after="0"/>
              <w:rPr>
                <w:szCs w:val="24"/>
              </w:rPr>
            </w:pPr>
            <w:r w:rsidRPr="00C61020">
              <w:rPr>
                <w:szCs w:val="24"/>
              </w:rPr>
              <w:t xml:space="preserve">VA-X01 </w:t>
            </w:r>
          </w:p>
        </w:tc>
      </w:tr>
      <w:tr w:rsidR="00AA3A5D" w14:paraId="1096754C" w14:textId="77777777" w:rsidTr="006A2563">
        <w:tc>
          <w:tcPr>
            <w:tcW w:w="4320" w:type="dxa"/>
          </w:tcPr>
          <w:p w14:paraId="1FECC397" w14:textId="77777777" w:rsidR="00AA3A5D" w:rsidRPr="00C61020" w:rsidRDefault="00AA3A5D" w:rsidP="00AA3A5D">
            <w:pPr>
              <w:spacing w:before="0" w:after="0"/>
              <w:rPr>
                <w:szCs w:val="24"/>
              </w:rPr>
            </w:pPr>
            <w:r w:rsidRPr="00C61020">
              <w:rPr>
                <w:szCs w:val="24"/>
              </w:rPr>
              <w:t>Desarrollador</w:t>
            </w:r>
          </w:p>
        </w:tc>
        <w:tc>
          <w:tcPr>
            <w:tcW w:w="4320" w:type="dxa"/>
          </w:tcPr>
          <w:p w14:paraId="5918342D" w14:textId="77777777" w:rsidR="00AA3A5D" w:rsidRPr="00C61020" w:rsidRDefault="00AA3A5D" w:rsidP="00AA3A5D">
            <w:pPr>
              <w:spacing w:before="0" w:after="0"/>
              <w:rPr>
                <w:szCs w:val="24"/>
              </w:rPr>
            </w:pPr>
            <w:r w:rsidRPr="00C61020">
              <w:rPr>
                <w:szCs w:val="24"/>
              </w:rPr>
              <w:t xml:space="preserve">Villa </w:t>
            </w:r>
            <w:proofErr w:type="spellStart"/>
            <w:r w:rsidRPr="00C61020">
              <w:rPr>
                <w:szCs w:val="24"/>
              </w:rPr>
              <w:t>Automation</w:t>
            </w:r>
            <w:proofErr w:type="spellEnd"/>
            <w:r w:rsidRPr="00C61020">
              <w:rPr>
                <w:szCs w:val="24"/>
              </w:rPr>
              <w:t xml:space="preserve"> S.A.C.</w:t>
            </w:r>
          </w:p>
        </w:tc>
      </w:tr>
      <w:tr w:rsidR="00AA3A5D" w:rsidRPr="0068691E" w14:paraId="264655F6" w14:textId="77777777" w:rsidTr="006A2563">
        <w:tc>
          <w:tcPr>
            <w:tcW w:w="4320" w:type="dxa"/>
          </w:tcPr>
          <w:p w14:paraId="771E9B01" w14:textId="77777777" w:rsidR="00AA3A5D" w:rsidRPr="00C61020" w:rsidRDefault="00AA3A5D" w:rsidP="00AA3A5D">
            <w:pPr>
              <w:spacing w:before="0" w:after="0"/>
              <w:rPr>
                <w:szCs w:val="24"/>
              </w:rPr>
            </w:pPr>
            <w:r w:rsidRPr="00C61020">
              <w:rPr>
                <w:szCs w:val="24"/>
              </w:rPr>
              <w:t>Tipo de Robot</w:t>
            </w:r>
          </w:p>
        </w:tc>
        <w:tc>
          <w:tcPr>
            <w:tcW w:w="4320" w:type="dxa"/>
          </w:tcPr>
          <w:p w14:paraId="6C2D709E" w14:textId="77777777" w:rsidR="00AA3A5D" w:rsidRPr="00C61020" w:rsidRDefault="00AA3A5D" w:rsidP="00AA3A5D">
            <w:pPr>
              <w:spacing w:before="0" w:after="0"/>
              <w:rPr>
                <w:szCs w:val="24"/>
                <w:lang w:val="pt-BR"/>
              </w:rPr>
            </w:pPr>
            <w:proofErr w:type="spellStart"/>
            <w:r w:rsidRPr="00C61020">
              <w:rPr>
                <w:szCs w:val="24"/>
                <w:lang w:val="pt-BR"/>
              </w:rPr>
              <w:t>Robot</w:t>
            </w:r>
            <w:proofErr w:type="spellEnd"/>
            <w:r w:rsidRPr="00C61020">
              <w:rPr>
                <w:szCs w:val="24"/>
                <w:lang w:val="pt-BR"/>
              </w:rPr>
              <w:t xml:space="preserve"> </w:t>
            </w:r>
            <w:proofErr w:type="spellStart"/>
            <w:r w:rsidRPr="00C61020">
              <w:rPr>
                <w:szCs w:val="24"/>
                <w:lang w:val="pt-BR"/>
              </w:rPr>
              <w:t>móvil</w:t>
            </w:r>
            <w:proofErr w:type="spellEnd"/>
            <w:r w:rsidRPr="00C61020">
              <w:rPr>
                <w:szCs w:val="24"/>
                <w:lang w:val="pt-BR"/>
              </w:rPr>
              <w:t xml:space="preserve"> terrestre colaborativo agrícola</w:t>
            </w:r>
          </w:p>
        </w:tc>
      </w:tr>
      <w:tr w:rsidR="00AA3A5D" w14:paraId="0A79D4D2" w14:textId="77777777" w:rsidTr="006A2563">
        <w:tc>
          <w:tcPr>
            <w:tcW w:w="4320" w:type="dxa"/>
          </w:tcPr>
          <w:p w14:paraId="735C7BE1" w14:textId="77777777" w:rsidR="00AA3A5D" w:rsidRPr="00C61020" w:rsidRDefault="00AA3A5D" w:rsidP="00AA3A5D">
            <w:pPr>
              <w:spacing w:before="0" w:after="0"/>
              <w:rPr>
                <w:szCs w:val="24"/>
              </w:rPr>
            </w:pPr>
            <w:r w:rsidRPr="00C61020">
              <w:rPr>
                <w:szCs w:val="24"/>
              </w:rPr>
              <w:t>Sistema de Movilidad</w:t>
            </w:r>
          </w:p>
        </w:tc>
        <w:tc>
          <w:tcPr>
            <w:tcW w:w="4320" w:type="dxa"/>
          </w:tcPr>
          <w:p w14:paraId="3E096BD0" w14:textId="77777777" w:rsidR="00AA3A5D" w:rsidRPr="00C61020" w:rsidRDefault="00AA3A5D" w:rsidP="00AA3A5D">
            <w:pPr>
              <w:spacing w:before="0" w:after="0"/>
              <w:rPr>
                <w:szCs w:val="24"/>
              </w:rPr>
            </w:pPr>
            <w:r w:rsidRPr="00C61020">
              <w:rPr>
                <w:szCs w:val="24"/>
              </w:rPr>
              <w:t>Tracción diferencial con 2 ruedas motrices</w:t>
            </w:r>
          </w:p>
        </w:tc>
      </w:tr>
      <w:tr w:rsidR="00AA3A5D" w14:paraId="2BE2FF83" w14:textId="77777777" w:rsidTr="006A2563">
        <w:tc>
          <w:tcPr>
            <w:tcW w:w="4320" w:type="dxa"/>
          </w:tcPr>
          <w:p w14:paraId="7EE62FFC" w14:textId="77777777" w:rsidR="00AA3A5D" w:rsidRPr="00C61020" w:rsidRDefault="00AA3A5D" w:rsidP="00AA3A5D">
            <w:pPr>
              <w:spacing w:before="0" w:after="0"/>
              <w:rPr>
                <w:szCs w:val="24"/>
              </w:rPr>
            </w:pPr>
            <w:r w:rsidRPr="00C61020">
              <w:rPr>
                <w:szCs w:val="24"/>
              </w:rPr>
              <w:t>Motores de Tracción</w:t>
            </w:r>
          </w:p>
        </w:tc>
        <w:tc>
          <w:tcPr>
            <w:tcW w:w="4320" w:type="dxa"/>
          </w:tcPr>
          <w:p w14:paraId="5FCBE37C" w14:textId="77777777" w:rsidR="00AA3A5D" w:rsidRPr="00C61020" w:rsidRDefault="00AA3A5D" w:rsidP="00AA3A5D">
            <w:pPr>
              <w:spacing w:before="0" w:after="0"/>
              <w:rPr>
                <w:szCs w:val="24"/>
              </w:rPr>
            </w:pPr>
            <w:r w:rsidRPr="00C61020">
              <w:rPr>
                <w:szCs w:val="24"/>
              </w:rPr>
              <w:t xml:space="preserve">Motores DC / </w:t>
            </w:r>
            <w:proofErr w:type="spellStart"/>
            <w:r w:rsidRPr="00C61020">
              <w:rPr>
                <w:szCs w:val="24"/>
              </w:rPr>
              <w:t>Stepper</w:t>
            </w:r>
            <w:proofErr w:type="spellEnd"/>
            <w:r w:rsidRPr="00C61020">
              <w:rPr>
                <w:szCs w:val="24"/>
              </w:rPr>
              <w:t xml:space="preserve"> (según configuración)</w:t>
            </w:r>
          </w:p>
        </w:tc>
      </w:tr>
      <w:tr w:rsidR="00AA3A5D" w14:paraId="7B413660" w14:textId="77777777" w:rsidTr="006A2563">
        <w:tc>
          <w:tcPr>
            <w:tcW w:w="4320" w:type="dxa"/>
          </w:tcPr>
          <w:p w14:paraId="3E711AE8" w14:textId="77777777" w:rsidR="00AA3A5D" w:rsidRPr="00C61020" w:rsidRDefault="00AA3A5D" w:rsidP="00AA3A5D">
            <w:pPr>
              <w:spacing w:before="0" w:after="0"/>
              <w:rPr>
                <w:szCs w:val="24"/>
              </w:rPr>
            </w:pPr>
            <w:r w:rsidRPr="00C61020">
              <w:rPr>
                <w:szCs w:val="24"/>
              </w:rPr>
              <w:t>Controladores de Motor</w:t>
            </w:r>
          </w:p>
        </w:tc>
        <w:tc>
          <w:tcPr>
            <w:tcW w:w="4320" w:type="dxa"/>
          </w:tcPr>
          <w:p w14:paraId="142219B7" w14:textId="77777777" w:rsidR="00AA3A5D" w:rsidRPr="00C61020" w:rsidRDefault="00AA3A5D" w:rsidP="00AA3A5D">
            <w:pPr>
              <w:spacing w:before="0" w:after="0"/>
              <w:rPr>
                <w:szCs w:val="24"/>
              </w:rPr>
            </w:pPr>
            <w:r w:rsidRPr="00C61020">
              <w:rPr>
                <w:szCs w:val="24"/>
              </w:rPr>
              <w:t xml:space="preserve">Drivers tipo puente H / Controladores </w:t>
            </w:r>
            <w:proofErr w:type="spellStart"/>
            <w:r w:rsidRPr="00C61020">
              <w:rPr>
                <w:szCs w:val="24"/>
              </w:rPr>
              <w:t>Stepper</w:t>
            </w:r>
            <w:proofErr w:type="spellEnd"/>
            <w:r>
              <w:rPr>
                <w:szCs w:val="24"/>
              </w:rPr>
              <w:t xml:space="preserve"> 12V</w:t>
            </w:r>
          </w:p>
        </w:tc>
      </w:tr>
    </w:tbl>
    <w:p w14:paraId="394BAED6" w14:textId="77777777" w:rsidR="00DE02BA" w:rsidRDefault="00DE02BA" w:rsidP="00C43798">
      <w:pPr>
        <w:spacing w:after="120"/>
        <w:rPr>
          <w:rFonts w:cs="Times New Roman"/>
          <w:b/>
          <w:szCs w:val="24"/>
        </w:rPr>
      </w:pPr>
    </w:p>
    <w:p w14:paraId="77F28C58" w14:textId="533527FB" w:rsidR="00C43798" w:rsidRDefault="006B4965" w:rsidP="00C43798">
      <w:pPr>
        <w:spacing w:after="120"/>
        <w:rPr>
          <w:rFonts w:cs="Times New Roman"/>
          <w:b/>
          <w:szCs w:val="24"/>
        </w:rPr>
      </w:pPr>
      <w:r>
        <w:rPr>
          <w:rFonts w:cs="Times New Roman"/>
          <w:b/>
          <w:szCs w:val="24"/>
        </w:rPr>
        <w:t>Figura 3.1</w:t>
      </w:r>
    </w:p>
    <w:p w14:paraId="2EFEF95E" w14:textId="48714C54" w:rsidR="00C43798" w:rsidRDefault="0069183D" w:rsidP="00C43798">
      <w:pPr>
        <w:spacing w:before="0"/>
        <w:rPr>
          <w:rFonts w:cs="Times New Roman"/>
          <w:i/>
          <w:szCs w:val="24"/>
        </w:rPr>
      </w:pPr>
      <w:r>
        <w:rPr>
          <w:rFonts w:cs="Times New Roman"/>
          <w:i/>
          <w:szCs w:val="24"/>
        </w:rPr>
        <w:t xml:space="preserve">Diagrama de bloques del espacio estado del </w:t>
      </w:r>
      <w:r w:rsidR="00C43798">
        <w:rPr>
          <w:rFonts w:cs="Times New Roman"/>
          <w:i/>
          <w:szCs w:val="24"/>
        </w:rPr>
        <w:t xml:space="preserve">Robot colaborativo </w:t>
      </w:r>
      <w:r>
        <w:rPr>
          <w:rFonts w:cs="Times New Roman"/>
          <w:i/>
          <w:szCs w:val="24"/>
        </w:rPr>
        <w:t xml:space="preserve"> </w:t>
      </w:r>
      <w:r w:rsidR="00C43798">
        <w:rPr>
          <w:rFonts w:cs="Times New Roman"/>
          <w:i/>
          <w:szCs w:val="24"/>
        </w:rPr>
        <w:t xml:space="preserve"> </w:t>
      </w:r>
      <w:r>
        <w:rPr>
          <w:rFonts w:cs="Times New Roman"/>
          <w:i/>
          <w:szCs w:val="24"/>
        </w:rPr>
        <w:t>RB-VA</w:t>
      </w:r>
    </w:p>
    <w:p w14:paraId="634B6ACD" w14:textId="387B7B2F" w:rsidR="00D674FB" w:rsidRPr="00AA3A5D" w:rsidRDefault="00C43798" w:rsidP="00D674FB">
      <w:pPr>
        <w:spacing w:before="0"/>
        <w:rPr>
          <w:noProof/>
          <w:lang w:eastAsia="es-PE"/>
        </w:rPr>
      </w:pPr>
      <w:r>
        <w:rPr>
          <w:i/>
        </w:rPr>
        <w:lastRenderedPageBreak/>
        <w:t xml:space="preserve">  </w:t>
      </w:r>
      <w:r w:rsidR="00D674FB">
        <w:rPr>
          <w:i/>
        </w:rPr>
        <w:t xml:space="preserve"> </w:t>
      </w:r>
      <w:r w:rsidR="00AA3A5D">
        <w:rPr>
          <w:i/>
        </w:rPr>
        <w:t xml:space="preserve">            </w:t>
      </w:r>
      <w:r>
        <w:rPr>
          <w:i/>
        </w:rPr>
        <w:t xml:space="preserve">  </w:t>
      </w:r>
      <w:r w:rsidR="00D674FB" w:rsidRPr="00D674FB">
        <w:rPr>
          <w:noProof/>
          <w:lang w:eastAsia="es-PE"/>
        </w:rPr>
        <w:t xml:space="preserve"> </w:t>
      </w:r>
      <w:r w:rsidR="00D674FB">
        <w:rPr>
          <w:noProof/>
          <w:lang w:eastAsia="es-PE"/>
        </w:rPr>
        <w:t xml:space="preserve"> </w:t>
      </w:r>
      <w:r w:rsidR="0069183D">
        <w:rPr>
          <w:noProof/>
          <w:lang w:eastAsia="es-PE"/>
        </w:rPr>
        <w:drawing>
          <wp:inline distT="0" distB="0" distL="0" distR="0" wp14:anchorId="74318FA4" wp14:editId="027FBAF5">
            <wp:extent cx="4424722" cy="213544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stado-removebg-preview.png"/>
                    <pic:cNvPicPr/>
                  </pic:nvPicPr>
                  <pic:blipFill>
                    <a:blip r:embed="rId14">
                      <a:extLst>
                        <a:ext uri="{28A0092B-C50C-407E-A947-70E740481C1C}">
                          <a14:useLocalDpi xmlns:a14="http://schemas.microsoft.com/office/drawing/2010/main" val="0"/>
                        </a:ext>
                      </a:extLst>
                    </a:blip>
                    <a:stretch>
                      <a:fillRect/>
                    </a:stretch>
                  </pic:blipFill>
                  <pic:spPr>
                    <a:xfrm>
                      <a:off x="0" y="0"/>
                      <a:ext cx="4448847" cy="2147091"/>
                    </a:xfrm>
                    <a:prstGeom prst="rect">
                      <a:avLst/>
                    </a:prstGeom>
                  </pic:spPr>
                </pic:pic>
              </a:graphicData>
            </a:graphic>
          </wp:inline>
        </w:drawing>
      </w:r>
    </w:p>
    <w:p w14:paraId="3D2B4B73" w14:textId="348EECB1" w:rsidR="00E50DB4" w:rsidRPr="00DE02BA" w:rsidRDefault="00C43798" w:rsidP="00DE02BA">
      <w:pPr>
        <w:spacing w:before="0"/>
        <w:jc w:val="both"/>
        <w:rPr>
          <w:noProof/>
          <w:lang w:eastAsia="es-PE"/>
        </w:rPr>
      </w:pPr>
      <w:r w:rsidRPr="00D72FD8">
        <w:rPr>
          <w:rFonts w:cs="Times New Roman"/>
          <w:i/>
          <w:szCs w:val="24"/>
        </w:rPr>
        <w:t>Nota.</w:t>
      </w:r>
      <w:r>
        <w:rPr>
          <w:rFonts w:cs="Times New Roman"/>
          <w:szCs w:val="24"/>
        </w:rPr>
        <w:t xml:space="preserve"> </w:t>
      </w:r>
      <w:r w:rsidRPr="00D22A68">
        <w:rPr>
          <w:rFonts w:cs="Times New Roman"/>
          <w:sz w:val="22"/>
        </w:rPr>
        <w:t xml:space="preserve">En la figura </w:t>
      </w:r>
      <w:r w:rsidR="000B071C" w:rsidRPr="00D22A68">
        <w:rPr>
          <w:rFonts w:cs="Times New Roman"/>
          <w:sz w:val="22"/>
        </w:rPr>
        <w:t xml:space="preserve">2 </w:t>
      </w:r>
      <w:r w:rsidRPr="00D22A68">
        <w:rPr>
          <w:rFonts w:cs="Times New Roman"/>
          <w:sz w:val="22"/>
        </w:rPr>
        <w:t xml:space="preserve">se </w:t>
      </w:r>
      <w:r w:rsidR="00DE02BA">
        <w:rPr>
          <w:rFonts w:cs="Times New Roman"/>
          <w:sz w:val="22"/>
        </w:rPr>
        <w:t>debe representar un diagrama estructurado y bien claro, no se permite líneas o bloques distorsionados y sin calidad.</w:t>
      </w:r>
    </w:p>
    <w:p w14:paraId="55321C06" w14:textId="1EF3CE42" w:rsidR="00E50DB4" w:rsidRDefault="00E50DB4" w:rsidP="00E50DB4">
      <w:pPr>
        <w:widowControl w:val="0"/>
        <w:tabs>
          <w:tab w:val="left" w:pos="8505"/>
          <w:tab w:val="left" w:pos="8647"/>
          <w:tab w:val="left" w:pos="8789"/>
        </w:tabs>
        <w:spacing w:after="0" w:line="360" w:lineRule="auto"/>
        <w:ind w:right="2"/>
        <w:jc w:val="both"/>
        <w:rPr>
          <w:rFonts w:eastAsia="Times New Roman" w:cs="Times New Roman"/>
          <w:szCs w:val="24"/>
        </w:rPr>
      </w:pPr>
    </w:p>
    <w:p w14:paraId="23ACB480" w14:textId="292A7575" w:rsidR="006B4965" w:rsidRDefault="00E50DB4" w:rsidP="00E50DB4">
      <w:pPr>
        <w:widowControl w:val="0"/>
        <w:tabs>
          <w:tab w:val="left" w:pos="8505"/>
          <w:tab w:val="left" w:pos="8647"/>
          <w:tab w:val="left" w:pos="8789"/>
        </w:tabs>
        <w:spacing w:after="0" w:line="360" w:lineRule="auto"/>
        <w:ind w:right="2"/>
        <w:jc w:val="both"/>
        <w:rPr>
          <w:rFonts w:eastAsia="Times New Roman" w:cs="Times New Roman"/>
          <w:b/>
          <w:szCs w:val="24"/>
        </w:rPr>
      </w:pPr>
      <w:r>
        <w:rPr>
          <w:rFonts w:eastAsia="Times New Roman" w:cs="Times New Roman"/>
          <w:b/>
          <w:szCs w:val="24"/>
        </w:rPr>
        <w:t>Figura 3.4</w:t>
      </w:r>
    </w:p>
    <w:p w14:paraId="69367429" w14:textId="28F8AF2D" w:rsidR="00DE02BA" w:rsidRDefault="00DE02BA" w:rsidP="00DE02BA">
      <w:pPr>
        <w:spacing w:before="0"/>
        <w:rPr>
          <w:rFonts w:cs="Times New Roman"/>
          <w:i/>
          <w:szCs w:val="24"/>
        </w:rPr>
      </w:pPr>
      <w:r>
        <w:rPr>
          <w:rFonts w:cs="Times New Roman"/>
          <w:i/>
          <w:szCs w:val="24"/>
        </w:rPr>
        <w:t xml:space="preserve">Si considera agregar fotos, describa el lugar y </w:t>
      </w:r>
      <w:proofErr w:type="gramStart"/>
      <w:r>
        <w:rPr>
          <w:rFonts w:cs="Times New Roman"/>
          <w:i/>
          <w:szCs w:val="24"/>
        </w:rPr>
        <w:t>tiempo..</w:t>
      </w:r>
      <w:proofErr w:type="gramEnd"/>
      <w:r>
        <w:rPr>
          <w:rFonts w:cs="Times New Roman"/>
          <w:i/>
          <w:szCs w:val="24"/>
        </w:rPr>
        <w:t xml:space="preserve"> asimismo, analizar (no </w:t>
      </w:r>
      <w:proofErr w:type="gramStart"/>
      <w:r>
        <w:rPr>
          <w:rFonts w:cs="Times New Roman"/>
          <w:i/>
          <w:szCs w:val="24"/>
        </w:rPr>
        <w:t>citar )</w:t>
      </w:r>
      <w:proofErr w:type="gramEnd"/>
    </w:p>
    <w:p w14:paraId="5CE8C3B9" w14:textId="77777777" w:rsidR="00DE02BA" w:rsidRPr="00E50DB4" w:rsidRDefault="00DE02BA" w:rsidP="00E50DB4">
      <w:pPr>
        <w:widowControl w:val="0"/>
        <w:tabs>
          <w:tab w:val="left" w:pos="8505"/>
          <w:tab w:val="left" w:pos="8647"/>
          <w:tab w:val="left" w:pos="8789"/>
        </w:tabs>
        <w:spacing w:after="0" w:line="360" w:lineRule="auto"/>
        <w:ind w:right="2"/>
        <w:jc w:val="both"/>
        <w:rPr>
          <w:rFonts w:eastAsia="Times New Roman" w:cs="Times New Roman"/>
          <w:b/>
          <w:szCs w:val="24"/>
        </w:rPr>
      </w:pPr>
    </w:p>
    <w:p w14:paraId="6CC5B4E4" w14:textId="364B23CE" w:rsidR="006B4965" w:rsidRDefault="006B4965" w:rsidP="006B4965">
      <w:pPr>
        <w:widowControl w:val="0"/>
        <w:tabs>
          <w:tab w:val="left" w:pos="8505"/>
          <w:tab w:val="left" w:pos="8647"/>
          <w:tab w:val="left" w:pos="8789"/>
        </w:tabs>
        <w:spacing w:before="1" w:after="0" w:line="360" w:lineRule="auto"/>
        <w:ind w:right="2"/>
        <w:jc w:val="both"/>
        <w:rPr>
          <w:rFonts w:eastAsia="Times New Roman" w:cs="Times New Roman"/>
          <w:noProof/>
          <w:szCs w:val="24"/>
          <w:lang w:eastAsia="es-PE"/>
        </w:rPr>
      </w:pPr>
    </w:p>
    <w:p w14:paraId="1D6A6BF1" w14:textId="1CBA486F" w:rsidR="006B4965" w:rsidRDefault="00C83B6D" w:rsidP="006B4965">
      <w:pPr>
        <w:widowControl w:val="0"/>
        <w:tabs>
          <w:tab w:val="left" w:pos="8505"/>
          <w:tab w:val="left" w:pos="8647"/>
          <w:tab w:val="left" w:pos="8789"/>
        </w:tabs>
        <w:spacing w:after="0" w:line="360" w:lineRule="auto"/>
        <w:ind w:right="2"/>
        <w:rPr>
          <w:rFonts w:eastAsia="Times New Roman" w:cs="Times New Roman"/>
          <w:szCs w:val="24"/>
        </w:rPr>
      </w:pPr>
      <w:r>
        <w:rPr>
          <w:rFonts w:eastAsia="Times New Roman" w:cs="Times New Roman"/>
          <w:noProof/>
          <w:szCs w:val="24"/>
          <w:lang w:eastAsia="es-PE"/>
        </w:rPr>
        <w:drawing>
          <wp:inline distT="0" distB="0" distL="0" distR="0" wp14:anchorId="4697D3FF" wp14:editId="62CC7675">
            <wp:extent cx="2519045" cy="190627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_Image_2026-03-11_at_4.15.19_PM-removebg-preview.png"/>
                    <pic:cNvPicPr/>
                  </pic:nvPicPr>
                  <pic:blipFill rotWithShape="1">
                    <a:blip r:embed="rId15">
                      <a:extLst>
                        <a:ext uri="{28A0092B-C50C-407E-A947-70E740481C1C}">
                          <a14:useLocalDpi xmlns:a14="http://schemas.microsoft.com/office/drawing/2010/main" val="0"/>
                        </a:ext>
                      </a:extLst>
                    </a:blip>
                    <a:srcRect r="11903"/>
                    <a:stretch/>
                  </pic:blipFill>
                  <pic:spPr bwMode="auto">
                    <a:xfrm>
                      <a:off x="0" y="0"/>
                      <a:ext cx="2538798" cy="1921218"/>
                    </a:xfrm>
                    <a:prstGeom prst="rect">
                      <a:avLst/>
                    </a:prstGeom>
                    <a:ln>
                      <a:noFill/>
                    </a:ln>
                    <a:extLst>
                      <a:ext uri="{53640926-AAD7-44D8-BBD7-CCE9431645EC}">
                        <a14:shadowObscured xmlns:a14="http://schemas.microsoft.com/office/drawing/2010/main"/>
                      </a:ext>
                    </a:extLst>
                  </pic:spPr>
                </pic:pic>
              </a:graphicData>
            </a:graphic>
          </wp:inline>
        </w:drawing>
      </w:r>
      <w:r w:rsidR="006B4965">
        <w:rPr>
          <w:rFonts w:eastAsia="Times New Roman" w:cs="Times New Roman"/>
          <w:noProof/>
          <w:szCs w:val="24"/>
          <w:lang w:eastAsia="es-PE"/>
        </w:rPr>
        <w:t xml:space="preserve">  </w:t>
      </w:r>
      <w:r>
        <w:rPr>
          <w:rFonts w:eastAsia="Times New Roman" w:cs="Times New Roman"/>
          <w:noProof/>
          <w:szCs w:val="24"/>
          <w:lang w:eastAsia="es-PE"/>
        </w:rPr>
        <w:drawing>
          <wp:inline distT="0" distB="0" distL="0" distR="0" wp14:anchorId="7B7EE9F6" wp14:editId="3E36EBE3">
            <wp:extent cx="2781144" cy="1905987"/>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6-03-11 at 4.15.21 PM.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9377" cy="1911629"/>
                    </a:xfrm>
                    <a:prstGeom prst="rect">
                      <a:avLst/>
                    </a:prstGeom>
                  </pic:spPr>
                </pic:pic>
              </a:graphicData>
            </a:graphic>
          </wp:inline>
        </w:drawing>
      </w:r>
    </w:p>
    <w:p w14:paraId="01C6B3C0" w14:textId="627C730F" w:rsidR="00AA3A5D" w:rsidRDefault="00E50DB4" w:rsidP="00E50DB4">
      <w:pPr>
        <w:spacing w:before="0"/>
        <w:jc w:val="both"/>
        <w:rPr>
          <w:rFonts w:eastAsia="Times New Roman" w:cs="Times New Roman"/>
          <w:szCs w:val="24"/>
        </w:rPr>
      </w:pPr>
      <w:r w:rsidRPr="00E50DB4">
        <w:rPr>
          <w:rFonts w:eastAsia="Times New Roman" w:cs="Times New Roman"/>
          <w:i/>
          <w:szCs w:val="24"/>
        </w:rPr>
        <w:t>Nota</w:t>
      </w:r>
      <w:r w:rsidRPr="00E50DB4">
        <w:rPr>
          <w:rFonts w:eastAsia="Times New Roman" w:cs="Times New Roman"/>
          <w:szCs w:val="24"/>
        </w:rPr>
        <w:t xml:space="preserve">. </w:t>
      </w:r>
      <w:r w:rsidR="00DE02BA">
        <w:rPr>
          <w:rFonts w:eastAsia="Times New Roman" w:cs="Times New Roman"/>
          <w:szCs w:val="24"/>
        </w:rPr>
        <w:t>Describa lo que representa las fotos o figuras en PNG, JPG o EPS</w:t>
      </w:r>
    </w:p>
    <w:p w14:paraId="40183C79" w14:textId="77777777" w:rsidR="00DE02BA" w:rsidRDefault="00DE02BA" w:rsidP="000B071C">
      <w:pPr>
        <w:spacing w:after="120"/>
        <w:rPr>
          <w:rFonts w:eastAsia="Times New Roman" w:cs="Times New Roman"/>
          <w:b/>
          <w:szCs w:val="24"/>
        </w:rPr>
      </w:pPr>
    </w:p>
    <w:p w14:paraId="7353122E" w14:textId="7B9FE4C4" w:rsidR="000B071C" w:rsidRDefault="000B071C" w:rsidP="000B071C">
      <w:pPr>
        <w:spacing w:after="120"/>
        <w:rPr>
          <w:rFonts w:cs="Times New Roman"/>
          <w:b/>
          <w:szCs w:val="24"/>
        </w:rPr>
      </w:pPr>
      <w:r>
        <w:rPr>
          <w:rFonts w:cs="Times New Roman"/>
          <w:b/>
          <w:szCs w:val="24"/>
        </w:rPr>
        <w:t>Figura 3</w:t>
      </w:r>
      <w:r w:rsidR="00E50DB4">
        <w:rPr>
          <w:rFonts w:cs="Times New Roman"/>
          <w:b/>
          <w:szCs w:val="24"/>
        </w:rPr>
        <w:t>.6</w:t>
      </w:r>
    </w:p>
    <w:p w14:paraId="1D514961" w14:textId="39F9A85D" w:rsidR="006A2563" w:rsidRPr="00E12669" w:rsidRDefault="00E12669" w:rsidP="00E12669">
      <w:pPr>
        <w:spacing w:before="0"/>
        <w:rPr>
          <w:noProof/>
          <w:sz w:val="22"/>
          <w:lang w:eastAsia="es-PE"/>
        </w:rPr>
      </w:pPr>
      <w:r>
        <w:rPr>
          <w:noProof/>
          <w:sz w:val="22"/>
          <w:lang w:eastAsia="es-PE"/>
        </w:rPr>
        <w:drawing>
          <wp:anchor distT="0" distB="0" distL="114300" distR="114300" simplePos="0" relativeHeight="251666432" behindDoc="0" locked="0" layoutInCell="1" allowOverlap="1" wp14:anchorId="16945B38" wp14:editId="57E823F7">
            <wp:simplePos x="0" y="0"/>
            <wp:positionH relativeFrom="column">
              <wp:posOffset>3203575</wp:posOffset>
            </wp:positionH>
            <wp:positionV relativeFrom="paragraph">
              <wp:posOffset>226174</wp:posOffset>
            </wp:positionV>
            <wp:extent cx="2630170" cy="177673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6-03-11 at 4.33.49 PM.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0170" cy="1776730"/>
                    </a:xfrm>
                    <a:prstGeom prst="rect">
                      <a:avLst/>
                    </a:prstGeom>
                  </pic:spPr>
                </pic:pic>
              </a:graphicData>
            </a:graphic>
            <wp14:sizeRelH relativeFrom="page">
              <wp14:pctWidth>0</wp14:pctWidth>
            </wp14:sizeRelH>
            <wp14:sizeRelV relativeFrom="page">
              <wp14:pctHeight>0</wp14:pctHeight>
            </wp14:sizeRelV>
          </wp:anchor>
        </w:drawing>
      </w:r>
      <w:r>
        <w:rPr>
          <w:noProof/>
          <w:sz w:val="22"/>
          <w:lang w:eastAsia="es-PE"/>
        </w:rPr>
        <w:drawing>
          <wp:anchor distT="0" distB="0" distL="114300" distR="114300" simplePos="0" relativeHeight="251667456" behindDoc="0" locked="0" layoutInCell="1" allowOverlap="1" wp14:anchorId="0E66DD28" wp14:editId="39BCB8E6">
            <wp:simplePos x="0" y="0"/>
            <wp:positionH relativeFrom="column">
              <wp:posOffset>221615</wp:posOffset>
            </wp:positionH>
            <wp:positionV relativeFrom="paragraph">
              <wp:posOffset>216014</wp:posOffset>
            </wp:positionV>
            <wp:extent cx="2931795" cy="1787525"/>
            <wp:effectExtent l="0" t="0" r="1905"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6-03-11 at 4.33.49 PM (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31795" cy="1787525"/>
                    </a:xfrm>
                    <a:prstGeom prst="rect">
                      <a:avLst/>
                    </a:prstGeom>
                  </pic:spPr>
                </pic:pic>
              </a:graphicData>
            </a:graphic>
            <wp14:sizeRelH relativeFrom="page">
              <wp14:pctWidth>0</wp14:pctWidth>
            </wp14:sizeRelH>
            <wp14:sizeRelV relativeFrom="page">
              <wp14:pctHeight>0</wp14:pctHeight>
            </wp14:sizeRelV>
          </wp:anchor>
        </w:drawing>
      </w:r>
      <w:r w:rsidR="00E50DB4">
        <w:rPr>
          <w:rFonts w:cs="Times New Roman"/>
          <w:i/>
          <w:szCs w:val="24"/>
        </w:rPr>
        <w:t>I</w:t>
      </w:r>
      <w:r w:rsidR="00E50DB4" w:rsidRPr="00E50DB4">
        <w:rPr>
          <w:rFonts w:cs="Times New Roman"/>
          <w:i/>
          <w:szCs w:val="24"/>
        </w:rPr>
        <w:t>nteracción del robot con personas y pruebas en entorno real</w:t>
      </w:r>
      <w:r>
        <w:rPr>
          <w:noProof/>
          <w:sz w:val="22"/>
          <w:lang w:eastAsia="es-PE"/>
        </w:rPr>
        <w:t>.</w:t>
      </w:r>
      <w:r w:rsidR="006A2563">
        <w:rPr>
          <w:noProof/>
          <w:sz w:val="22"/>
          <w:lang w:eastAsia="es-PE"/>
        </w:rPr>
        <w:t xml:space="preserve">      </w:t>
      </w:r>
    </w:p>
    <w:p w14:paraId="089FD0F1" w14:textId="43E32A2C" w:rsidR="006A2563" w:rsidRDefault="006A2563" w:rsidP="00BE4A79">
      <w:pPr>
        <w:rPr>
          <w:noProof/>
          <w:sz w:val="22"/>
          <w:lang w:eastAsia="es-PE"/>
        </w:rPr>
      </w:pPr>
    </w:p>
    <w:p w14:paraId="5FD3CA44" w14:textId="7C00B4B5" w:rsidR="006A2563" w:rsidRDefault="006A2563" w:rsidP="00BE4A79">
      <w:pPr>
        <w:rPr>
          <w:noProof/>
          <w:sz w:val="22"/>
          <w:lang w:eastAsia="es-PE"/>
        </w:rPr>
      </w:pPr>
    </w:p>
    <w:p w14:paraId="42218AED" w14:textId="61349059" w:rsidR="006A2563" w:rsidRDefault="006A2563" w:rsidP="00BE4A79">
      <w:pPr>
        <w:rPr>
          <w:noProof/>
          <w:sz w:val="22"/>
          <w:lang w:eastAsia="es-PE"/>
        </w:rPr>
      </w:pPr>
    </w:p>
    <w:p w14:paraId="38928378" w14:textId="2425E8EF" w:rsidR="006A2563" w:rsidRDefault="006A2563" w:rsidP="00BE4A79">
      <w:pPr>
        <w:rPr>
          <w:noProof/>
          <w:sz w:val="22"/>
          <w:lang w:eastAsia="es-PE"/>
        </w:rPr>
      </w:pPr>
    </w:p>
    <w:p w14:paraId="55003F00" w14:textId="1E5FB698" w:rsidR="00E12669" w:rsidRDefault="00E12669" w:rsidP="00BE4A79">
      <w:pPr>
        <w:rPr>
          <w:sz w:val="22"/>
        </w:rPr>
      </w:pPr>
    </w:p>
    <w:p w14:paraId="58ECA295" w14:textId="77777777" w:rsidR="00C83B6D" w:rsidRDefault="00C83B6D" w:rsidP="00C83B6D">
      <w:pPr>
        <w:spacing w:after="0"/>
        <w:rPr>
          <w:rFonts w:cs="Times New Roman"/>
          <w:i/>
          <w:szCs w:val="24"/>
        </w:rPr>
      </w:pPr>
    </w:p>
    <w:p w14:paraId="6BB4A22A" w14:textId="371FAB6D" w:rsidR="00E12669" w:rsidRPr="00E12669" w:rsidRDefault="000B071C" w:rsidP="00E12669">
      <w:pPr>
        <w:jc w:val="both"/>
        <w:rPr>
          <w:sz w:val="22"/>
        </w:rPr>
      </w:pPr>
      <w:r w:rsidRPr="00D72FD8">
        <w:rPr>
          <w:rFonts w:cs="Times New Roman"/>
          <w:i/>
          <w:szCs w:val="24"/>
        </w:rPr>
        <w:t>Nota.</w:t>
      </w:r>
      <w:r>
        <w:rPr>
          <w:rFonts w:cs="Times New Roman"/>
          <w:szCs w:val="24"/>
        </w:rPr>
        <w:t xml:space="preserve"> </w:t>
      </w:r>
      <w:r w:rsidR="00E50DB4" w:rsidRPr="00D22A68">
        <w:rPr>
          <w:sz w:val="22"/>
        </w:rPr>
        <w:t>En la Figura 3.6 se observa el funcionamiento del robot colaborativo con manipulador en diferentes escenarios de prueba. Se evidencian tareas de interacción con usuarios, especialmente en entornos educativos, donde el sistema realiza seguimiento y manipulación de objetos. Asimismo, se aprecia la validación del desempeño del robot en condiciones reales, destacando su movilidad, estabilidad y capacidad de operación dentro del rango permitido por sus sensores.</w:t>
      </w:r>
    </w:p>
    <w:p w14:paraId="040ADCCB" w14:textId="77777777" w:rsidR="00C83B6D" w:rsidRDefault="00E12669" w:rsidP="00D22A68">
      <w:pPr>
        <w:widowControl w:val="0"/>
        <w:tabs>
          <w:tab w:val="left" w:pos="8505"/>
          <w:tab w:val="left" w:pos="8647"/>
          <w:tab w:val="left" w:pos="8789"/>
        </w:tabs>
        <w:spacing w:after="0" w:line="360" w:lineRule="auto"/>
        <w:ind w:right="2"/>
        <w:jc w:val="both"/>
        <w:rPr>
          <w:rFonts w:eastAsia="Times New Roman" w:cs="Times New Roman"/>
          <w:b/>
          <w:szCs w:val="24"/>
        </w:rPr>
      </w:pPr>
      <w:r>
        <w:rPr>
          <w:rFonts w:eastAsia="Times New Roman" w:cs="Times New Roman"/>
          <w:b/>
          <w:szCs w:val="24"/>
        </w:rPr>
        <w:t>Figura 3.7</w:t>
      </w:r>
    </w:p>
    <w:p w14:paraId="36914893" w14:textId="5ECE12E2" w:rsidR="00C83B6D" w:rsidRDefault="00DE02BA" w:rsidP="00D22A68">
      <w:pPr>
        <w:widowControl w:val="0"/>
        <w:tabs>
          <w:tab w:val="left" w:pos="8505"/>
          <w:tab w:val="left" w:pos="8647"/>
          <w:tab w:val="left" w:pos="8789"/>
        </w:tabs>
        <w:spacing w:after="0" w:line="360" w:lineRule="auto"/>
        <w:ind w:right="2"/>
        <w:jc w:val="both"/>
        <w:rPr>
          <w:rFonts w:eastAsia="Times New Roman" w:cs="Times New Roman"/>
          <w:i/>
          <w:szCs w:val="24"/>
        </w:rPr>
      </w:pPr>
      <w:r>
        <w:rPr>
          <w:rFonts w:eastAsia="Times New Roman" w:cs="Times New Roman"/>
          <w:i/>
          <w:szCs w:val="24"/>
        </w:rPr>
        <w:t xml:space="preserve">Coloque simulaciones reales y validad los datos obtenidos </w:t>
      </w:r>
    </w:p>
    <w:p w14:paraId="6BF8E0C2" w14:textId="0F6D66A7" w:rsidR="00D22A68" w:rsidRPr="00C83B6D" w:rsidRDefault="00E12669" w:rsidP="00D22A68">
      <w:pPr>
        <w:widowControl w:val="0"/>
        <w:tabs>
          <w:tab w:val="left" w:pos="8505"/>
          <w:tab w:val="left" w:pos="8647"/>
          <w:tab w:val="left" w:pos="8789"/>
        </w:tabs>
        <w:spacing w:after="0" w:line="360" w:lineRule="auto"/>
        <w:ind w:right="2"/>
        <w:jc w:val="both"/>
        <w:rPr>
          <w:rFonts w:eastAsia="Times New Roman" w:cs="Times New Roman"/>
          <w:b/>
          <w:szCs w:val="24"/>
        </w:rPr>
      </w:pPr>
      <w:r>
        <w:rPr>
          <w:noProof/>
          <w:lang w:eastAsia="es-PE"/>
        </w:rPr>
        <w:t xml:space="preserve"> </w:t>
      </w:r>
      <w:r w:rsidR="00C83B6D">
        <w:rPr>
          <w:noProof/>
          <w:lang w:eastAsia="es-PE"/>
        </w:rPr>
        <w:t xml:space="preserve">   </w:t>
      </w:r>
      <w:r w:rsidR="00D22A68">
        <w:rPr>
          <w:noProof/>
          <w:lang w:eastAsia="es-PE"/>
        </w:rPr>
        <w:drawing>
          <wp:inline distT="0" distB="0" distL="0" distR="0" wp14:anchorId="2E52FA28" wp14:editId="24A18D19">
            <wp:extent cx="2957195" cy="299939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Lst>
                    </a:blip>
                    <a:srcRect t="2526" r="67372" b="5298"/>
                    <a:stretch/>
                  </pic:blipFill>
                  <pic:spPr bwMode="auto">
                    <a:xfrm>
                      <a:off x="0" y="0"/>
                      <a:ext cx="2971587" cy="3013990"/>
                    </a:xfrm>
                    <a:prstGeom prst="rect">
                      <a:avLst/>
                    </a:prstGeom>
                    <a:ln>
                      <a:noFill/>
                    </a:ln>
                    <a:extLst>
                      <a:ext uri="{53640926-AAD7-44D8-BBD7-CCE9431645EC}">
                        <a14:shadowObscured xmlns:a14="http://schemas.microsoft.com/office/drawing/2010/main"/>
                      </a:ext>
                    </a:extLst>
                  </pic:spPr>
                </pic:pic>
              </a:graphicData>
            </a:graphic>
          </wp:inline>
        </w:drawing>
      </w:r>
      <w:r w:rsidR="00D22A68">
        <w:rPr>
          <w:noProof/>
          <w:lang w:eastAsia="es-PE"/>
        </w:rPr>
        <w:t xml:space="preserve"> </w:t>
      </w:r>
      <w:r w:rsidR="00D22A68">
        <w:rPr>
          <w:noProof/>
          <w:lang w:eastAsia="es-PE"/>
        </w:rPr>
        <w:drawing>
          <wp:inline distT="0" distB="0" distL="0" distR="0" wp14:anchorId="4FB9AD7F" wp14:editId="4DF87863">
            <wp:extent cx="2947628" cy="3040444"/>
            <wp:effectExtent l="0" t="0" r="5715" b="762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Lst>
                    </a:blip>
                    <a:srcRect t="3088" r="58892" b="7228"/>
                    <a:stretch/>
                  </pic:blipFill>
                  <pic:spPr bwMode="auto">
                    <a:xfrm>
                      <a:off x="0" y="0"/>
                      <a:ext cx="2993431" cy="3087690"/>
                    </a:xfrm>
                    <a:prstGeom prst="rect">
                      <a:avLst/>
                    </a:prstGeom>
                    <a:ln>
                      <a:noFill/>
                    </a:ln>
                    <a:extLst>
                      <a:ext uri="{53640926-AAD7-44D8-BBD7-CCE9431645EC}">
                        <a14:shadowObscured xmlns:a14="http://schemas.microsoft.com/office/drawing/2010/main"/>
                      </a:ext>
                    </a:extLst>
                  </pic:spPr>
                </pic:pic>
              </a:graphicData>
            </a:graphic>
          </wp:inline>
        </w:drawing>
      </w:r>
    </w:p>
    <w:p w14:paraId="5024DB61" w14:textId="420E7F99" w:rsidR="00A72396" w:rsidRDefault="00D22A68" w:rsidP="0069183D">
      <w:pPr>
        <w:widowControl w:val="0"/>
        <w:tabs>
          <w:tab w:val="left" w:pos="8505"/>
          <w:tab w:val="left" w:pos="8647"/>
          <w:tab w:val="left" w:pos="8789"/>
        </w:tabs>
        <w:spacing w:after="0"/>
        <w:ind w:right="2"/>
        <w:jc w:val="both"/>
        <w:rPr>
          <w:noProof/>
          <w:lang w:eastAsia="es-PE"/>
        </w:rPr>
      </w:pPr>
      <w:r>
        <w:rPr>
          <w:noProof/>
          <w:lang w:eastAsia="es-PE"/>
        </w:rPr>
        <w:t xml:space="preserve"> </w:t>
      </w:r>
      <w:r w:rsidR="00E12669" w:rsidRPr="00E12669">
        <w:rPr>
          <w:i/>
          <w:noProof/>
          <w:lang w:eastAsia="es-PE"/>
        </w:rPr>
        <w:t>Nota</w:t>
      </w:r>
      <w:r w:rsidR="00C83B6D">
        <w:rPr>
          <w:noProof/>
          <w:lang w:eastAsia="es-PE"/>
        </w:rPr>
        <w:t>. En la Figura 3</w:t>
      </w:r>
      <w:r w:rsidR="00E12669">
        <w:rPr>
          <w:noProof/>
          <w:lang w:eastAsia="es-PE"/>
        </w:rPr>
        <w:t>.7</w:t>
      </w:r>
      <w:r w:rsidR="00E12669" w:rsidRPr="00E12669">
        <w:rPr>
          <w:noProof/>
          <w:lang w:eastAsia="es-PE"/>
        </w:rPr>
        <w:t xml:space="preserve"> se presentan las señales obtenidas del brazo robótico en operación en tiempo real. Se observan las respuestas dinámicas de las articulaciones ante entradas de control, evidenciando un comportamiento transitorio con oscilaciones amortiguadas hasta alcanzar el estado estable. Estos resultados permiten validar el desempeño del sistema de control implementado, destacando su estabilidad, precisión y capacidad de seguimiento en condiciones reales de operación.</w:t>
      </w:r>
    </w:p>
    <w:p w14:paraId="4141DC1C" w14:textId="77777777" w:rsidR="00DE02BA" w:rsidRPr="00C83B6D" w:rsidRDefault="00DE02BA" w:rsidP="0069183D">
      <w:pPr>
        <w:widowControl w:val="0"/>
        <w:tabs>
          <w:tab w:val="left" w:pos="8505"/>
          <w:tab w:val="left" w:pos="8647"/>
          <w:tab w:val="left" w:pos="8789"/>
        </w:tabs>
        <w:spacing w:after="0"/>
        <w:ind w:right="2"/>
        <w:jc w:val="both"/>
        <w:rPr>
          <w:noProof/>
          <w:lang w:eastAsia="es-PE"/>
        </w:rPr>
      </w:pPr>
    </w:p>
    <w:p w14:paraId="316FC261" w14:textId="24227027" w:rsidR="00F844B2" w:rsidRDefault="00F844B2" w:rsidP="00BE4A79">
      <w:pPr>
        <w:pStyle w:val="Ttulo1"/>
        <w:rPr>
          <w:sz w:val="22"/>
        </w:rPr>
      </w:pPr>
      <w:r w:rsidRPr="00BE4A79">
        <w:rPr>
          <w:sz w:val="22"/>
        </w:rPr>
        <w:t>Discusión</w:t>
      </w:r>
    </w:p>
    <w:p w14:paraId="589FF041" w14:textId="3130F85B" w:rsidR="00C321EB" w:rsidRDefault="00DE02BA" w:rsidP="00C321EB">
      <w:pPr>
        <w:spacing w:before="0" w:after="0"/>
        <w:jc w:val="both"/>
        <w:rPr>
          <w:sz w:val="22"/>
        </w:rPr>
      </w:pPr>
      <w:r>
        <w:rPr>
          <w:sz w:val="22"/>
        </w:rPr>
        <w:t xml:space="preserve">Describa que problemas encontró, cuáles fueron las dificultades y que propone para mejorar en la investigación </w:t>
      </w:r>
      <w:proofErr w:type="spellStart"/>
      <w:r>
        <w:rPr>
          <w:sz w:val="22"/>
        </w:rPr>
        <w:t>realisada</w:t>
      </w:r>
      <w:proofErr w:type="spellEnd"/>
    </w:p>
    <w:p w14:paraId="354877E3" w14:textId="77777777" w:rsidR="00C321EB" w:rsidRPr="00C321EB" w:rsidRDefault="00C321EB" w:rsidP="00C321EB">
      <w:pPr>
        <w:spacing w:before="0" w:after="0"/>
        <w:jc w:val="both"/>
        <w:rPr>
          <w:sz w:val="22"/>
        </w:rPr>
      </w:pPr>
    </w:p>
    <w:p w14:paraId="0ADBCCA3" w14:textId="56662041" w:rsidR="00C321EB" w:rsidRDefault="00C321EB" w:rsidP="00C321EB">
      <w:pPr>
        <w:spacing w:before="0" w:after="0"/>
        <w:jc w:val="both"/>
        <w:rPr>
          <w:sz w:val="22"/>
        </w:rPr>
      </w:pPr>
      <w:r w:rsidRPr="00C321EB">
        <w:rPr>
          <w:sz w:val="22"/>
        </w:rPr>
        <w:t>Por otro lado, en relación con desarrollos internacionales más avanzados, como el sistema de cosecha automatizada con robot de doble brazo (</w:t>
      </w:r>
      <w:proofErr w:type="spellStart"/>
      <w:r w:rsidRPr="00C321EB">
        <w:rPr>
          <w:sz w:val="22"/>
        </w:rPr>
        <w:t>Yoshida</w:t>
      </w:r>
      <w:proofErr w:type="spellEnd"/>
      <w:r w:rsidRPr="00C321EB">
        <w:rPr>
          <w:sz w:val="22"/>
        </w:rPr>
        <w:t xml:space="preserve"> et al., 2022), la presente propuesta constituye una solución más accesible y de menor complejidad, adaptada al contexto regional. Sin embargo, esto también pone en evidencia </w:t>
      </w:r>
      <w:r w:rsidRPr="00C321EB">
        <w:rPr>
          <w:sz w:val="22"/>
        </w:rPr>
        <w:lastRenderedPageBreak/>
        <w:t>la necesidad de continuar mejorando el sistema, especialmente en términos de automatización, coordinación de múltiples grados de libertad</w:t>
      </w:r>
      <w:r>
        <w:rPr>
          <w:sz w:val="22"/>
        </w:rPr>
        <w:t xml:space="preserve"> y aumento de la productividad.</w:t>
      </w:r>
    </w:p>
    <w:p w14:paraId="26F037D4" w14:textId="77777777" w:rsidR="00C321EB" w:rsidRPr="00C321EB" w:rsidRDefault="00C321EB" w:rsidP="00C321EB">
      <w:pPr>
        <w:spacing w:before="0" w:after="0"/>
        <w:jc w:val="both"/>
        <w:rPr>
          <w:sz w:val="22"/>
        </w:rPr>
      </w:pPr>
    </w:p>
    <w:p w14:paraId="203CB02B" w14:textId="2D464888" w:rsidR="00C321EB" w:rsidRPr="000D5F48" w:rsidRDefault="00C321EB" w:rsidP="00C321EB">
      <w:pPr>
        <w:spacing w:before="0" w:after="0"/>
        <w:jc w:val="both"/>
        <w:rPr>
          <w:sz w:val="22"/>
        </w:rPr>
      </w:pPr>
      <w:r w:rsidRPr="00C321EB">
        <w:rPr>
          <w:sz w:val="22"/>
        </w:rPr>
        <w:t xml:space="preserve">Finalmente, como línea de trabajo futuro, se propone la integración de técnicas de aprendizaje automático y visión artificial para optimizar la capacidad predictiva del sistema y mejorar su desempeño en entornos dinámicos. Asimismo, se plantea la incorporación de módulos de detección de enfermedades, plagas y estado de los cultivos mediante procesamiento de imágenes, lo cual permitiría ampliar significativamente el alcance del robot hacia aplicaciones de agricultura inteligente (Font et al., 2014; </w:t>
      </w:r>
      <w:proofErr w:type="spellStart"/>
      <w:r w:rsidRPr="00C321EB">
        <w:rPr>
          <w:sz w:val="22"/>
        </w:rPr>
        <w:t>Nazim</w:t>
      </w:r>
      <w:proofErr w:type="spellEnd"/>
      <w:r w:rsidRPr="00C321EB">
        <w:rPr>
          <w:sz w:val="22"/>
        </w:rPr>
        <w:t xml:space="preserve"> et al., 2023; </w:t>
      </w:r>
      <w:proofErr w:type="spellStart"/>
      <w:r w:rsidRPr="00C321EB">
        <w:rPr>
          <w:sz w:val="22"/>
        </w:rPr>
        <w:t>Alaaudeen</w:t>
      </w:r>
      <w:proofErr w:type="spellEnd"/>
      <w:r w:rsidRPr="00C321EB">
        <w:rPr>
          <w:sz w:val="22"/>
        </w:rPr>
        <w:t xml:space="preserve"> et al., 2024).</w:t>
      </w:r>
    </w:p>
    <w:p w14:paraId="2780D9B5" w14:textId="7D5EC886" w:rsidR="00F844B2" w:rsidRDefault="00F844B2" w:rsidP="00BE4A79">
      <w:pPr>
        <w:pStyle w:val="Ttulo1"/>
        <w:rPr>
          <w:sz w:val="22"/>
        </w:rPr>
      </w:pPr>
      <w:r w:rsidRPr="00BE4A79">
        <w:rPr>
          <w:sz w:val="22"/>
        </w:rPr>
        <w:t>Conclusiones</w:t>
      </w:r>
    </w:p>
    <w:p w14:paraId="03871F21" w14:textId="1A690553" w:rsidR="00DE02BA" w:rsidRDefault="00DE02BA" w:rsidP="00C321EB">
      <w:pPr>
        <w:spacing w:before="0"/>
        <w:jc w:val="both"/>
        <w:rPr>
          <w:sz w:val="22"/>
        </w:rPr>
      </w:pPr>
      <w:r>
        <w:rPr>
          <w:sz w:val="22"/>
        </w:rPr>
        <w:t>D</w:t>
      </w:r>
      <w:r w:rsidRPr="00DE02BA">
        <w:rPr>
          <w:sz w:val="22"/>
        </w:rPr>
        <w:t xml:space="preserve">escriba el cierre de la investigación, no es necesario citar en esta sección, pero si puede indicar la sección, asimismo puede agregar futuros proyectos o sugerencias </w:t>
      </w:r>
    </w:p>
    <w:p w14:paraId="25837706" w14:textId="24C06248" w:rsidR="00996F0E" w:rsidRDefault="00C321EB" w:rsidP="00C321EB">
      <w:pPr>
        <w:spacing w:before="0"/>
        <w:jc w:val="both"/>
        <w:rPr>
          <w:sz w:val="22"/>
        </w:rPr>
      </w:pPr>
      <w:r w:rsidRPr="00C321EB">
        <w:rPr>
          <w:sz w:val="22"/>
        </w:rPr>
        <w:t xml:space="preserve">Finalmente, se proyecta como línea de desarrollo futuro la integración de técnicas de inteligencia artificial y visión por computadora, que permitan al robot identificar cultivos, detectar enfermedades, reconocer objetos o minerales, y tomar decisiones autónomas en tiempo real. Esto permitirá incrementar significativamente la competitividad tecnológica del sistema desarrollado por la empresa Villa </w:t>
      </w:r>
      <w:proofErr w:type="spellStart"/>
      <w:r w:rsidRPr="00C321EB">
        <w:rPr>
          <w:sz w:val="22"/>
        </w:rPr>
        <w:t>Automation</w:t>
      </w:r>
      <w:proofErr w:type="spellEnd"/>
      <w:r w:rsidRPr="00C321EB">
        <w:rPr>
          <w:sz w:val="22"/>
        </w:rPr>
        <w:t xml:space="preserve"> S.A.C., orientándolo hacia soluciones de agricultura inteligente y minería automatizada de mayor nivel</w:t>
      </w:r>
      <w:r>
        <w:rPr>
          <w:sz w:val="22"/>
        </w:rPr>
        <w:t>.</w:t>
      </w:r>
    </w:p>
    <w:p w14:paraId="0C176A87" w14:textId="435F7E4C" w:rsidR="006B2D5B" w:rsidRPr="00671099" w:rsidRDefault="00827B70" w:rsidP="00A53000">
      <w:pPr>
        <w:pStyle w:val="Ttulo1"/>
        <w:rPr>
          <w:sz w:val="22"/>
        </w:rPr>
      </w:pPr>
      <w:r w:rsidRPr="00671099">
        <w:rPr>
          <w:sz w:val="22"/>
        </w:rPr>
        <w:t>Agradecimientos</w:t>
      </w:r>
      <w:r w:rsidR="003A7624">
        <w:rPr>
          <w:sz w:val="22"/>
        </w:rPr>
        <w:t xml:space="preserve"> </w:t>
      </w:r>
    </w:p>
    <w:p w14:paraId="33C124CC" w14:textId="33B36939" w:rsidR="003A7624" w:rsidRDefault="0052732B" w:rsidP="003A7624">
      <w:pPr>
        <w:spacing w:after="0"/>
        <w:jc w:val="both"/>
        <w:rPr>
          <w:sz w:val="22"/>
          <w:szCs w:val="24"/>
          <w:shd w:val="clear" w:color="auto" w:fill="FFFFFF"/>
        </w:rPr>
      </w:pPr>
      <w:r>
        <w:rPr>
          <w:sz w:val="22"/>
          <w:szCs w:val="24"/>
          <w:shd w:val="clear" w:color="auto" w:fill="FFFFFF"/>
        </w:rPr>
        <w:t>Agradecimiento</w:t>
      </w:r>
      <w:r w:rsidR="001142AC">
        <w:rPr>
          <w:sz w:val="22"/>
          <w:szCs w:val="24"/>
          <w:shd w:val="clear" w:color="auto" w:fill="FFFFFF"/>
        </w:rPr>
        <w:t xml:space="preserve"> a </w:t>
      </w:r>
      <w:r w:rsidR="00E50DB4">
        <w:rPr>
          <w:sz w:val="22"/>
          <w:szCs w:val="24"/>
          <w:shd w:val="clear" w:color="auto" w:fill="FFFFFF"/>
        </w:rPr>
        <w:t>Dios al equipo de Empresa</w:t>
      </w:r>
      <w:r w:rsidR="001142AC">
        <w:rPr>
          <w:sz w:val="22"/>
          <w:szCs w:val="24"/>
        </w:rPr>
        <w:t xml:space="preserve"> Villa </w:t>
      </w:r>
      <w:proofErr w:type="spellStart"/>
      <w:r w:rsidR="001142AC">
        <w:rPr>
          <w:sz w:val="22"/>
          <w:szCs w:val="24"/>
        </w:rPr>
        <w:t>Automa</w:t>
      </w:r>
      <w:r w:rsidR="006A2563">
        <w:rPr>
          <w:sz w:val="22"/>
          <w:szCs w:val="24"/>
        </w:rPr>
        <w:t>tion</w:t>
      </w:r>
      <w:proofErr w:type="spellEnd"/>
      <w:r w:rsidR="006A2563">
        <w:rPr>
          <w:sz w:val="22"/>
          <w:szCs w:val="24"/>
        </w:rPr>
        <w:t xml:space="preserve"> SAC</w:t>
      </w:r>
      <w:r w:rsidR="00BE5964">
        <w:rPr>
          <w:sz w:val="22"/>
          <w:szCs w:val="24"/>
          <w:shd w:val="clear" w:color="auto" w:fill="FFFFFF"/>
        </w:rPr>
        <w:t>.</w:t>
      </w:r>
    </w:p>
    <w:p w14:paraId="366E773B" w14:textId="2BB8F313" w:rsidR="00AC3EA3" w:rsidRDefault="00827B70" w:rsidP="00AC3EA3">
      <w:pPr>
        <w:pStyle w:val="Ttulo1"/>
        <w:rPr>
          <w:sz w:val="22"/>
        </w:rPr>
      </w:pPr>
      <w:r w:rsidRPr="00671099">
        <w:rPr>
          <w:sz w:val="22"/>
        </w:rPr>
        <w:t>Referencias</w:t>
      </w:r>
    </w:p>
    <w:p w14:paraId="7151F40B" w14:textId="623247B4" w:rsidR="00DE02BA" w:rsidRPr="00DE02BA" w:rsidRDefault="00DE02BA" w:rsidP="00DE02BA">
      <w:r>
        <w:t>Describa mínimo 10 referencias bibliográficas usadas en el texto, las referencias todas debes ser citadas, si es posible siempre tenga el DOI, o Link de la referencia.</w:t>
      </w:r>
    </w:p>
    <w:p w14:paraId="54724342" w14:textId="089BFDE0" w:rsidR="0052732B" w:rsidRPr="00933E2C" w:rsidRDefault="0052732B" w:rsidP="00401F8B">
      <w:pPr>
        <w:spacing w:before="0" w:after="0"/>
        <w:jc w:val="both"/>
        <w:rPr>
          <w:rFonts w:cs="Times New Roman"/>
          <w:sz w:val="22"/>
          <w:szCs w:val="24"/>
          <w:lang w:val="en-US"/>
        </w:rPr>
      </w:pPr>
      <w:r w:rsidRPr="00933E2C">
        <w:rPr>
          <w:rFonts w:cs="Times New Roman"/>
          <w:sz w:val="22"/>
          <w:szCs w:val="24"/>
          <w:lang w:val="en-US"/>
        </w:rPr>
        <w:t xml:space="preserve">Aguilar, </w:t>
      </w:r>
      <w:proofErr w:type="spellStart"/>
      <w:r w:rsidRPr="00933E2C">
        <w:rPr>
          <w:rFonts w:cs="Times New Roman"/>
          <w:sz w:val="22"/>
          <w:szCs w:val="24"/>
          <w:lang w:val="en-US"/>
        </w:rPr>
        <w:t>Åström</w:t>
      </w:r>
      <w:proofErr w:type="spellEnd"/>
      <w:r w:rsidRPr="00933E2C">
        <w:rPr>
          <w:rFonts w:cs="Times New Roman"/>
          <w:sz w:val="22"/>
          <w:szCs w:val="24"/>
          <w:lang w:val="en-US"/>
        </w:rPr>
        <w:t xml:space="preserve">, K. J., &amp; </w:t>
      </w:r>
      <w:proofErr w:type="spellStart"/>
      <w:r w:rsidRPr="00933E2C">
        <w:rPr>
          <w:rFonts w:cs="Times New Roman"/>
          <w:sz w:val="22"/>
          <w:szCs w:val="24"/>
          <w:lang w:val="en-US"/>
        </w:rPr>
        <w:t>Wittenmark</w:t>
      </w:r>
      <w:proofErr w:type="spellEnd"/>
      <w:r w:rsidRPr="00933E2C">
        <w:rPr>
          <w:rFonts w:cs="Times New Roman"/>
          <w:sz w:val="22"/>
          <w:szCs w:val="24"/>
          <w:lang w:val="en-US"/>
        </w:rPr>
        <w:t>, B. (2013). Computer-controlled systems: theory and design. Courier Corporation.</w:t>
      </w:r>
      <w:r w:rsidR="000D5F48" w:rsidRPr="00933E2C">
        <w:rPr>
          <w:lang w:val="en-US"/>
        </w:rPr>
        <w:t xml:space="preserve"> </w:t>
      </w:r>
      <w:r w:rsidR="00A74A53" w:rsidRPr="00933E2C">
        <w:rPr>
          <w:rFonts w:cs="Times New Roman"/>
          <w:sz w:val="22"/>
          <w:szCs w:val="24"/>
          <w:lang w:val="en-US"/>
        </w:rPr>
        <w:t>(</w:t>
      </w:r>
      <w:proofErr w:type="spellStart"/>
      <w:r w:rsidR="00A74A53" w:rsidRPr="00933E2C">
        <w:rPr>
          <w:rFonts w:cs="Times New Roman"/>
          <w:sz w:val="22"/>
          <w:szCs w:val="24"/>
          <w:lang w:val="en-US"/>
        </w:rPr>
        <w:t>libro</w:t>
      </w:r>
      <w:proofErr w:type="spellEnd"/>
      <w:r w:rsidR="00A74A53" w:rsidRPr="00933E2C">
        <w:rPr>
          <w:rFonts w:cs="Times New Roman"/>
          <w:sz w:val="22"/>
          <w:szCs w:val="24"/>
          <w:lang w:val="en-US"/>
        </w:rPr>
        <w:t>)</w:t>
      </w:r>
    </w:p>
    <w:p w14:paraId="11F41819" w14:textId="0E75FE56" w:rsidR="00D00081" w:rsidRPr="00933E2C" w:rsidRDefault="00D00081" w:rsidP="00401F8B">
      <w:pPr>
        <w:spacing w:before="0" w:after="0"/>
        <w:jc w:val="both"/>
        <w:rPr>
          <w:rFonts w:cs="Times New Roman"/>
          <w:sz w:val="22"/>
          <w:szCs w:val="24"/>
        </w:rPr>
      </w:pPr>
      <w:proofErr w:type="spellStart"/>
      <w:r w:rsidRPr="00933E2C">
        <w:rPr>
          <w:rFonts w:cs="Times New Roman"/>
          <w:sz w:val="22"/>
          <w:szCs w:val="24"/>
          <w:lang w:val="en-US"/>
        </w:rPr>
        <w:t>Alaaudeen</w:t>
      </w:r>
      <w:proofErr w:type="spellEnd"/>
      <w:r w:rsidRPr="00933E2C">
        <w:rPr>
          <w:rFonts w:cs="Times New Roman"/>
          <w:sz w:val="22"/>
          <w:szCs w:val="24"/>
          <w:lang w:val="en-US"/>
        </w:rPr>
        <w:t xml:space="preserve">, K. M., </w:t>
      </w:r>
      <w:proofErr w:type="spellStart"/>
      <w:r w:rsidRPr="00933E2C">
        <w:rPr>
          <w:rFonts w:cs="Times New Roman"/>
          <w:sz w:val="22"/>
          <w:szCs w:val="24"/>
          <w:lang w:val="en-US"/>
        </w:rPr>
        <w:t>Selvarajan</w:t>
      </w:r>
      <w:proofErr w:type="spellEnd"/>
      <w:r w:rsidRPr="00933E2C">
        <w:rPr>
          <w:rFonts w:cs="Times New Roman"/>
          <w:sz w:val="22"/>
          <w:szCs w:val="24"/>
          <w:lang w:val="en-US"/>
        </w:rPr>
        <w:t xml:space="preserve">, S., </w:t>
      </w:r>
      <w:proofErr w:type="spellStart"/>
      <w:r w:rsidRPr="00933E2C">
        <w:rPr>
          <w:rFonts w:cs="Times New Roman"/>
          <w:sz w:val="22"/>
          <w:szCs w:val="24"/>
          <w:lang w:val="en-US"/>
        </w:rPr>
        <w:t>Manoharan</w:t>
      </w:r>
      <w:proofErr w:type="spellEnd"/>
      <w:r w:rsidRPr="00933E2C">
        <w:rPr>
          <w:rFonts w:cs="Times New Roman"/>
          <w:sz w:val="22"/>
          <w:szCs w:val="24"/>
          <w:lang w:val="en-US"/>
        </w:rPr>
        <w:t xml:space="preserve">, H., &amp; </w:t>
      </w:r>
      <w:proofErr w:type="spellStart"/>
      <w:r w:rsidRPr="00933E2C">
        <w:rPr>
          <w:rFonts w:cs="Times New Roman"/>
          <w:sz w:val="22"/>
          <w:szCs w:val="24"/>
          <w:lang w:val="en-US"/>
        </w:rPr>
        <w:t>Jhaveri</w:t>
      </w:r>
      <w:proofErr w:type="spellEnd"/>
      <w:r w:rsidRPr="00933E2C">
        <w:rPr>
          <w:rFonts w:cs="Times New Roman"/>
          <w:sz w:val="22"/>
          <w:szCs w:val="24"/>
          <w:lang w:val="en-US"/>
        </w:rPr>
        <w:t xml:space="preserve">, R. H. (2024). Intelligent robotics harvesting system process for fruits grasping prediction. </w:t>
      </w:r>
      <w:proofErr w:type="spellStart"/>
      <w:r w:rsidRPr="00933E2C">
        <w:rPr>
          <w:rFonts w:cs="Times New Roman"/>
          <w:sz w:val="22"/>
          <w:szCs w:val="24"/>
        </w:rPr>
        <w:t>Scientific</w:t>
      </w:r>
      <w:proofErr w:type="spellEnd"/>
      <w:r w:rsidRPr="00933E2C">
        <w:rPr>
          <w:rFonts w:cs="Times New Roman"/>
          <w:sz w:val="22"/>
          <w:szCs w:val="24"/>
        </w:rPr>
        <w:t xml:space="preserve"> </w:t>
      </w:r>
      <w:proofErr w:type="spellStart"/>
      <w:r w:rsidRPr="00933E2C">
        <w:rPr>
          <w:rFonts w:cs="Times New Roman"/>
          <w:sz w:val="22"/>
          <w:szCs w:val="24"/>
        </w:rPr>
        <w:t>Reports</w:t>
      </w:r>
      <w:proofErr w:type="spellEnd"/>
      <w:r w:rsidRPr="00933E2C">
        <w:rPr>
          <w:rFonts w:cs="Times New Roman"/>
          <w:sz w:val="22"/>
          <w:szCs w:val="24"/>
        </w:rPr>
        <w:t>, 14(1), 2820.</w:t>
      </w:r>
      <w:r w:rsidR="007E3B35" w:rsidRPr="00933E2C">
        <w:rPr>
          <w:rFonts w:cs="Times New Roman"/>
          <w:sz w:val="22"/>
          <w:szCs w:val="24"/>
        </w:rPr>
        <w:t xml:space="preserve"> </w:t>
      </w:r>
      <w:hyperlink r:id="rId23" w:history="1">
        <w:r w:rsidR="000D5F48" w:rsidRPr="00933E2C">
          <w:rPr>
            <w:rStyle w:val="Hipervnculo"/>
            <w:rFonts w:cs="Times New Roman"/>
            <w:sz w:val="22"/>
            <w:szCs w:val="24"/>
          </w:rPr>
          <w:t>https://doi.org/10.1038/s41598-024-52743-8</w:t>
        </w:r>
      </w:hyperlink>
      <w:r w:rsidR="000D5F48" w:rsidRPr="00933E2C">
        <w:rPr>
          <w:rFonts w:cs="Times New Roman"/>
          <w:sz w:val="22"/>
          <w:szCs w:val="24"/>
        </w:rPr>
        <w:t xml:space="preserve"> </w:t>
      </w:r>
    </w:p>
    <w:p w14:paraId="41515088" w14:textId="599A2F0D" w:rsidR="00735883" w:rsidRPr="000D5F48" w:rsidRDefault="00735883" w:rsidP="00401F8B">
      <w:pPr>
        <w:spacing w:before="0" w:after="0"/>
        <w:jc w:val="both"/>
        <w:rPr>
          <w:rFonts w:cs="Times New Roman"/>
          <w:sz w:val="22"/>
          <w:szCs w:val="24"/>
        </w:rPr>
      </w:pPr>
      <w:r w:rsidRPr="00933E2C">
        <w:rPr>
          <w:rFonts w:cs="Times New Roman"/>
          <w:sz w:val="22"/>
          <w:szCs w:val="24"/>
        </w:rPr>
        <w:t xml:space="preserve">Cárdenas </w:t>
      </w:r>
      <w:proofErr w:type="spellStart"/>
      <w:r w:rsidRPr="00933E2C">
        <w:rPr>
          <w:rFonts w:cs="Times New Roman"/>
          <w:sz w:val="22"/>
          <w:szCs w:val="24"/>
        </w:rPr>
        <w:t>Rondán</w:t>
      </w:r>
      <w:proofErr w:type="spellEnd"/>
      <w:r w:rsidRPr="00933E2C">
        <w:rPr>
          <w:rFonts w:cs="Times New Roman"/>
          <w:sz w:val="22"/>
          <w:szCs w:val="24"/>
        </w:rPr>
        <w:t xml:space="preserve">, R. D. (2024). </w:t>
      </w:r>
      <w:r w:rsidRPr="000D5F48">
        <w:rPr>
          <w:rFonts w:cs="Times New Roman"/>
          <w:sz w:val="22"/>
          <w:szCs w:val="24"/>
        </w:rPr>
        <w:t xml:space="preserve">Diseño de un sistema </w:t>
      </w:r>
      <w:proofErr w:type="spellStart"/>
      <w:r w:rsidRPr="000D5F48">
        <w:rPr>
          <w:rFonts w:cs="Times New Roman"/>
          <w:sz w:val="22"/>
          <w:szCs w:val="24"/>
        </w:rPr>
        <w:t>teleoperado</w:t>
      </w:r>
      <w:proofErr w:type="spellEnd"/>
      <w:r w:rsidRPr="000D5F48">
        <w:rPr>
          <w:rFonts w:cs="Times New Roman"/>
          <w:sz w:val="22"/>
          <w:szCs w:val="24"/>
        </w:rPr>
        <w:t xml:space="preserve"> para recolección de residuos sólidos flotantes en humedales.</w:t>
      </w:r>
    </w:p>
    <w:p w14:paraId="3ED537E6" w14:textId="67ED95AE" w:rsidR="0052732B" w:rsidRPr="00933E2C" w:rsidRDefault="0052732B" w:rsidP="00401F8B">
      <w:pPr>
        <w:spacing w:before="0" w:after="0"/>
        <w:jc w:val="both"/>
        <w:rPr>
          <w:rFonts w:cs="Times New Roman"/>
          <w:sz w:val="22"/>
          <w:szCs w:val="24"/>
          <w:lang w:val="en-US"/>
        </w:rPr>
      </w:pPr>
      <w:r w:rsidRPr="00933E2C">
        <w:rPr>
          <w:rFonts w:cs="Times New Roman"/>
          <w:sz w:val="22"/>
          <w:szCs w:val="24"/>
          <w:lang w:val="en-US"/>
        </w:rPr>
        <w:t>Craig, J. J. (2020). "Introduction to Robotics: Mechanics and Control". Pearson.</w:t>
      </w:r>
      <w:r w:rsidR="00A74A53" w:rsidRPr="00933E2C">
        <w:rPr>
          <w:rFonts w:cs="Times New Roman"/>
          <w:sz w:val="22"/>
          <w:szCs w:val="24"/>
          <w:lang w:val="en-US"/>
        </w:rPr>
        <w:t xml:space="preserve"> </w:t>
      </w:r>
      <w:hyperlink r:id="rId24" w:history="1">
        <w:r w:rsidR="00A74A53" w:rsidRPr="00933E2C">
          <w:rPr>
            <w:rStyle w:val="Hipervnculo"/>
            <w:rFonts w:cs="Times New Roman"/>
            <w:sz w:val="22"/>
            <w:szCs w:val="24"/>
            <w:lang w:val="en-US"/>
          </w:rPr>
          <w:t>https://repositorio.unitec.edu/server/api/core/bitstreams/fbbeb3da-65dd-4384-a778-a0e22cb104e2/content</w:t>
        </w:r>
      </w:hyperlink>
      <w:r w:rsidR="00A74A53" w:rsidRPr="00933E2C">
        <w:rPr>
          <w:rFonts w:cs="Times New Roman"/>
          <w:sz w:val="22"/>
          <w:szCs w:val="24"/>
          <w:lang w:val="en-US"/>
        </w:rPr>
        <w:t xml:space="preserve"> </w:t>
      </w:r>
    </w:p>
    <w:p w14:paraId="292E4E31" w14:textId="002A3D2A" w:rsidR="00D05469" w:rsidRPr="00933E2C" w:rsidRDefault="00D05469" w:rsidP="00401F8B">
      <w:pPr>
        <w:spacing w:before="0" w:after="0"/>
        <w:jc w:val="both"/>
        <w:rPr>
          <w:rFonts w:cs="Times New Roman"/>
          <w:sz w:val="22"/>
          <w:szCs w:val="24"/>
          <w:lang w:val="en-US"/>
        </w:rPr>
      </w:pPr>
      <w:proofErr w:type="spellStart"/>
      <w:r w:rsidRPr="00933E2C">
        <w:rPr>
          <w:rFonts w:cs="Times New Roman"/>
          <w:sz w:val="22"/>
          <w:szCs w:val="24"/>
          <w:lang w:val="en-US"/>
        </w:rPr>
        <w:t>Duckett</w:t>
      </w:r>
      <w:proofErr w:type="spellEnd"/>
      <w:r w:rsidRPr="00933E2C">
        <w:rPr>
          <w:rFonts w:cs="Times New Roman"/>
          <w:sz w:val="22"/>
          <w:szCs w:val="24"/>
          <w:lang w:val="en-US"/>
        </w:rPr>
        <w:t xml:space="preserve">, T., Pearson, S., Blackmore, S., Grieve, B., Chen, W. H., </w:t>
      </w:r>
      <w:proofErr w:type="spellStart"/>
      <w:r w:rsidRPr="00933E2C">
        <w:rPr>
          <w:rFonts w:cs="Times New Roman"/>
          <w:sz w:val="22"/>
          <w:szCs w:val="24"/>
          <w:lang w:val="en-US"/>
        </w:rPr>
        <w:t>Cielniak</w:t>
      </w:r>
      <w:proofErr w:type="spellEnd"/>
      <w:r w:rsidRPr="00933E2C">
        <w:rPr>
          <w:rFonts w:cs="Times New Roman"/>
          <w:sz w:val="22"/>
          <w:szCs w:val="24"/>
          <w:lang w:val="en-US"/>
        </w:rPr>
        <w:t xml:space="preserve">, G., ... </w:t>
      </w:r>
      <w:r w:rsidRPr="006A2563">
        <w:rPr>
          <w:rFonts w:cs="Times New Roman"/>
          <w:sz w:val="22"/>
          <w:szCs w:val="24"/>
          <w:lang w:val="en-US"/>
        </w:rPr>
        <w:t xml:space="preserve">&amp; Yang, G. Z. (2018). </w:t>
      </w:r>
      <w:r w:rsidRPr="00933E2C">
        <w:rPr>
          <w:rFonts w:cs="Times New Roman"/>
          <w:sz w:val="22"/>
          <w:szCs w:val="24"/>
          <w:lang w:val="en-US"/>
        </w:rPr>
        <w:t xml:space="preserve">Agricultural robotics: the future of robotic agriculture. </w:t>
      </w:r>
      <w:proofErr w:type="spellStart"/>
      <w:r w:rsidRPr="00933E2C">
        <w:rPr>
          <w:rFonts w:cs="Times New Roman"/>
          <w:sz w:val="22"/>
          <w:szCs w:val="24"/>
          <w:lang w:val="en-US"/>
        </w:rPr>
        <w:t>arXiv</w:t>
      </w:r>
      <w:proofErr w:type="spellEnd"/>
      <w:r w:rsidRPr="00933E2C">
        <w:rPr>
          <w:rFonts w:cs="Times New Roman"/>
          <w:sz w:val="22"/>
          <w:szCs w:val="24"/>
          <w:lang w:val="en-US"/>
        </w:rPr>
        <w:t xml:space="preserve"> preprint arXiv:1806.06762.</w:t>
      </w:r>
      <w:r w:rsidR="00A74A53" w:rsidRPr="00933E2C">
        <w:rPr>
          <w:rFonts w:cs="Times New Roman"/>
          <w:sz w:val="22"/>
          <w:szCs w:val="24"/>
          <w:lang w:val="en-US"/>
        </w:rPr>
        <w:t xml:space="preserve"> </w:t>
      </w:r>
      <w:hyperlink r:id="rId25" w:history="1">
        <w:r w:rsidR="00A74A53" w:rsidRPr="00933E2C">
          <w:rPr>
            <w:rStyle w:val="Hipervnculo"/>
            <w:rFonts w:cs="Times New Roman"/>
            <w:sz w:val="22"/>
            <w:szCs w:val="24"/>
            <w:lang w:val="en-US"/>
          </w:rPr>
          <w:t>https://arxiv.org/pdf/1806.06762</w:t>
        </w:r>
      </w:hyperlink>
      <w:r w:rsidR="00A74A53" w:rsidRPr="00933E2C">
        <w:rPr>
          <w:rFonts w:cs="Times New Roman"/>
          <w:sz w:val="22"/>
          <w:szCs w:val="24"/>
          <w:lang w:val="en-US"/>
        </w:rPr>
        <w:t xml:space="preserve"> </w:t>
      </w:r>
    </w:p>
    <w:p w14:paraId="7923222A" w14:textId="18C4BD8E" w:rsidR="0052732B" w:rsidRPr="00933E2C" w:rsidRDefault="0052732B" w:rsidP="00401F8B">
      <w:pPr>
        <w:spacing w:before="0" w:after="0"/>
        <w:jc w:val="both"/>
        <w:rPr>
          <w:rFonts w:cs="Times New Roman"/>
          <w:sz w:val="22"/>
          <w:szCs w:val="24"/>
          <w:lang w:val="en-US"/>
        </w:rPr>
      </w:pPr>
      <w:proofErr w:type="spellStart"/>
      <w:r w:rsidRPr="00933E2C">
        <w:rPr>
          <w:rFonts w:cs="Times New Roman"/>
          <w:sz w:val="22"/>
          <w:szCs w:val="24"/>
          <w:lang w:val="en-US"/>
        </w:rPr>
        <w:t>Gasparetto</w:t>
      </w:r>
      <w:proofErr w:type="spellEnd"/>
      <w:r w:rsidRPr="00933E2C">
        <w:rPr>
          <w:rFonts w:cs="Times New Roman"/>
          <w:sz w:val="22"/>
          <w:szCs w:val="24"/>
          <w:lang w:val="en-US"/>
        </w:rPr>
        <w:t xml:space="preserve">, A., &amp; </w:t>
      </w:r>
      <w:proofErr w:type="spellStart"/>
      <w:r w:rsidRPr="00933E2C">
        <w:rPr>
          <w:rFonts w:cs="Times New Roman"/>
          <w:sz w:val="22"/>
          <w:szCs w:val="24"/>
          <w:lang w:val="en-US"/>
        </w:rPr>
        <w:t>Scalera</w:t>
      </w:r>
      <w:proofErr w:type="spellEnd"/>
      <w:r w:rsidRPr="00933E2C">
        <w:rPr>
          <w:rFonts w:cs="Times New Roman"/>
          <w:sz w:val="22"/>
          <w:szCs w:val="24"/>
          <w:lang w:val="en-US"/>
        </w:rPr>
        <w:t>, L. (2019). A brief history of industrial robotics in the 20th century. Advances in Historical Studies, 8, 24-35</w:t>
      </w:r>
      <w:r w:rsidR="00A74A53" w:rsidRPr="00933E2C">
        <w:rPr>
          <w:rFonts w:cs="Times New Roman"/>
          <w:sz w:val="22"/>
          <w:szCs w:val="24"/>
          <w:lang w:val="en-US"/>
        </w:rPr>
        <w:t xml:space="preserve"> </w:t>
      </w:r>
      <w:hyperlink r:id="rId26" w:history="1">
        <w:r w:rsidR="00F22C23" w:rsidRPr="00933E2C">
          <w:rPr>
            <w:rStyle w:val="Hipervnculo"/>
            <w:rFonts w:cs="Times New Roman"/>
            <w:sz w:val="22"/>
            <w:szCs w:val="24"/>
            <w:lang w:val="en-US"/>
          </w:rPr>
          <w:t>https://doi.org/10.4236/ahs.2019.81002F</w:t>
        </w:r>
      </w:hyperlink>
      <w:r w:rsidR="00F22C23" w:rsidRPr="00933E2C">
        <w:rPr>
          <w:rFonts w:cs="Times New Roman"/>
          <w:sz w:val="22"/>
          <w:szCs w:val="24"/>
          <w:lang w:val="en-US"/>
        </w:rPr>
        <w:t xml:space="preserve">  </w:t>
      </w:r>
      <w:r w:rsidR="00A74A53" w:rsidRPr="00933E2C">
        <w:rPr>
          <w:rFonts w:cs="Times New Roman"/>
          <w:sz w:val="22"/>
          <w:szCs w:val="24"/>
          <w:lang w:val="en-US"/>
        </w:rPr>
        <w:t xml:space="preserve"> </w:t>
      </w:r>
    </w:p>
    <w:p w14:paraId="55E9F512" w14:textId="0689DA54" w:rsidR="00250211" w:rsidRPr="00933E2C" w:rsidRDefault="00250211" w:rsidP="00401F8B">
      <w:pPr>
        <w:spacing w:before="0" w:after="0"/>
        <w:jc w:val="both"/>
        <w:rPr>
          <w:rFonts w:cs="Times New Roman"/>
          <w:sz w:val="22"/>
          <w:szCs w:val="24"/>
          <w:lang w:val="en-US"/>
        </w:rPr>
      </w:pPr>
      <w:r w:rsidRPr="00933E2C">
        <w:rPr>
          <w:rFonts w:cs="Times New Roman"/>
          <w:sz w:val="22"/>
          <w:szCs w:val="24"/>
          <w:lang w:val="en-US"/>
        </w:rPr>
        <w:t xml:space="preserve">Font, D., </w:t>
      </w:r>
      <w:proofErr w:type="spellStart"/>
      <w:r w:rsidRPr="00933E2C">
        <w:rPr>
          <w:rFonts w:cs="Times New Roman"/>
          <w:sz w:val="22"/>
          <w:szCs w:val="24"/>
          <w:lang w:val="en-US"/>
        </w:rPr>
        <w:t>Pallejà</w:t>
      </w:r>
      <w:proofErr w:type="spellEnd"/>
      <w:r w:rsidRPr="00933E2C">
        <w:rPr>
          <w:rFonts w:cs="Times New Roman"/>
          <w:sz w:val="22"/>
          <w:szCs w:val="24"/>
          <w:lang w:val="en-US"/>
        </w:rPr>
        <w:t xml:space="preserve">, T., </w:t>
      </w:r>
      <w:proofErr w:type="spellStart"/>
      <w:r w:rsidRPr="00933E2C">
        <w:rPr>
          <w:rFonts w:cs="Times New Roman"/>
          <w:sz w:val="22"/>
          <w:szCs w:val="24"/>
          <w:lang w:val="en-US"/>
        </w:rPr>
        <w:t>Tresanchez</w:t>
      </w:r>
      <w:proofErr w:type="spellEnd"/>
      <w:r w:rsidRPr="00933E2C">
        <w:rPr>
          <w:rFonts w:cs="Times New Roman"/>
          <w:sz w:val="22"/>
          <w:szCs w:val="24"/>
          <w:lang w:val="en-US"/>
        </w:rPr>
        <w:t xml:space="preserve">, M., </w:t>
      </w:r>
      <w:proofErr w:type="spellStart"/>
      <w:r w:rsidRPr="00933E2C">
        <w:rPr>
          <w:rFonts w:cs="Times New Roman"/>
          <w:sz w:val="22"/>
          <w:szCs w:val="24"/>
          <w:lang w:val="en-US"/>
        </w:rPr>
        <w:t>Runcan</w:t>
      </w:r>
      <w:proofErr w:type="spellEnd"/>
      <w:r w:rsidRPr="00933E2C">
        <w:rPr>
          <w:rFonts w:cs="Times New Roman"/>
          <w:sz w:val="22"/>
          <w:szCs w:val="24"/>
          <w:lang w:val="en-US"/>
        </w:rPr>
        <w:t xml:space="preserve">, D., Moreno, J., </w:t>
      </w:r>
      <w:proofErr w:type="spellStart"/>
      <w:r w:rsidRPr="00933E2C">
        <w:rPr>
          <w:rFonts w:cs="Times New Roman"/>
          <w:sz w:val="22"/>
          <w:szCs w:val="24"/>
          <w:lang w:val="en-US"/>
        </w:rPr>
        <w:t>Martínez</w:t>
      </w:r>
      <w:proofErr w:type="spellEnd"/>
      <w:r w:rsidRPr="00933E2C">
        <w:rPr>
          <w:rFonts w:cs="Times New Roman"/>
          <w:sz w:val="22"/>
          <w:szCs w:val="24"/>
          <w:lang w:val="en-US"/>
        </w:rPr>
        <w:t xml:space="preserve">, D., ... &amp; </w:t>
      </w:r>
      <w:proofErr w:type="spellStart"/>
      <w:r w:rsidRPr="00933E2C">
        <w:rPr>
          <w:rFonts w:cs="Times New Roman"/>
          <w:sz w:val="22"/>
          <w:szCs w:val="24"/>
          <w:lang w:val="en-US"/>
        </w:rPr>
        <w:t>Palacín</w:t>
      </w:r>
      <w:proofErr w:type="spellEnd"/>
      <w:r w:rsidRPr="00933E2C">
        <w:rPr>
          <w:rFonts w:cs="Times New Roman"/>
          <w:sz w:val="22"/>
          <w:szCs w:val="24"/>
          <w:lang w:val="en-US"/>
        </w:rPr>
        <w:t>, J. (2014). A proposal for automatic fruit harvesting by combining a low cost stereovision camera and a robotic arm. Sensors, 14(7), 11557-11579.</w:t>
      </w:r>
      <w:r w:rsidR="00D00081" w:rsidRPr="00933E2C">
        <w:rPr>
          <w:lang w:val="en-US"/>
        </w:rPr>
        <w:t xml:space="preserve"> </w:t>
      </w:r>
      <w:hyperlink r:id="rId27" w:history="1">
        <w:r w:rsidR="000D5F48" w:rsidRPr="00933E2C">
          <w:rPr>
            <w:rStyle w:val="Hipervnculo"/>
            <w:rFonts w:cs="Times New Roman"/>
            <w:sz w:val="22"/>
            <w:szCs w:val="24"/>
            <w:lang w:val="en-US"/>
          </w:rPr>
          <w:t>https://doi.org/10.3390/s140711557</w:t>
        </w:r>
      </w:hyperlink>
      <w:r w:rsidR="000D5F48" w:rsidRPr="00933E2C">
        <w:rPr>
          <w:rFonts w:cs="Times New Roman"/>
          <w:sz w:val="22"/>
          <w:szCs w:val="24"/>
          <w:lang w:val="en-US"/>
        </w:rPr>
        <w:t xml:space="preserve"> </w:t>
      </w:r>
      <w:r w:rsidR="00D00081" w:rsidRPr="00933E2C">
        <w:rPr>
          <w:rFonts w:cs="Times New Roman"/>
          <w:sz w:val="22"/>
          <w:szCs w:val="24"/>
          <w:lang w:val="en-US"/>
        </w:rPr>
        <w:t xml:space="preserve">   </w:t>
      </w:r>
    </w:p>
    <w:p w14:paraId="256465CD" w14:textId="77777777" w:rsidR="001142AC" w:rsidRPr="000D5F48" w:rsidRDefault="001142AC" w:rsidP="0052732B">
      <w:pPr>
        <w:spacing w:before="0" w:after="0"/>
        <w:jc w:val="both"/>
        <w:rPr>
          <w:rFonts w:cs="Times New Roman"/>
          <w:sz w:val="22"/>
          <w:szCs w:val="24"/>
        </w:rPr>
      </w:pPr>
    </w:p>
    <w:sectPr w:rsidR="001142AC" w:rsidRPr="000D5F48" w:rsidSect="00C439AC">
      <w:headerReference w:type="default" r:id="rId28"/>
      <w:footerReference w:type="even" r:id="rId29"/>
      <w:footerReference w:type="default" r:id="rId30"/>
      <w:headerReference w:type="first" r:id="rId31"/>
      <w:footerReference w:type="first" r:id="rId32"/>
      <w:pgSz w:w="12240" w:h="15840" w:code="1"/>
      <w:pgMar w:top="1140" w:right="1179" w:bottom="1140" w:left="1281" w:header="284" w:footer="51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DBB33F" w14:textId="77777777" w:rsidR="00B41752" w:rsidRDefault="00B41752" w:rsidP="00117666">
      <w:pPr>
        <w:spacing w:after="0"/>
      </w:pPr>
      <w:r>
        <w:separator/>
      </w:r>
    </w:p>
  </w:endnote>
  <w:endnote w:type="continuationSeparator" w:id="0">
    <w:p w14:paraId="47D6416B" w14:textId="77777777" w:rsidR="00B41752" w:rsidRDefault="00B4175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FCB79" w14:textId="7231FBCF" w:rsidR="0068691E" w:rsidRPr="00577C4C" w:rsidRDefault="0068691E">
    <w:pPr>
      <w:pStyle w:val="Piedepgina"/>
      <w:rPr>
        <w:color w:val="C00000"/>
        <w:szCs w:val="24"/>
      </w:rPr>
    </w:pPr>
    <w:r>
      <w:rPr>
        <w:noProof/>
        <w:lang w:eastAsia="es-PE"/>
      </w:rPr>
      <mc:AlternateContent>
        <mc:Choice Requires="wps">
          <w:drawing>
            <wp:anchor distT="0" distB="0" distL="114300" distR="114300" simplePos="0" relativeHeight="251663360" behindDoc="0" locked="0" layoutInCell="1" allowOverlap="1" wp14:anchorId="7C0C9A1E" wp14:editId="62122C7F">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B86276A" w14:textId="77777777" w:rsidR="0068691E" w:rsidRPr="00577C4C" w:rsidRDefault="0068691E">
                          <w:pPr>
                            <w:pStyle w:val="Piedepgina"/>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8513A">
                            <w:rPr>
                              <w:noProof/>
                              <w:color w:val="000000" w:themeColor="text1"/>
                              <w:sz w:val="22"/>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C0C9A1E" id="_x0000_t202" coordsize="21600,21600" o:spt="202" path="m,l,21600r21600,l21600,xe">
              <v:stroke joinstyle="miter"/>
              <v:path gradientshapeok="t" o:connecttype="rect"/>
            </v:shapetype>
            <v:shape id="Text Box 1" o:spid="_x0000_s1026" type="#_x0000_t202" style="position:absolute;margin-left:67.6pt;margin-top:0;width:118.8pt;height:31.15pt;z-index:25166336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2B86276A" w14:textId="77777777" w:rsidR="0068691E" w:rsidRPr="00577C4C" w:rsidRDefault="0068691E">
                    <w:pPr>
                      <w:pStyle w:val="Piedepgina"/>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8513A">
                      <w:rPr>
                        <w:noProof/>
                        <w:color w:val="000000" w:themeColor="text1"/>
                        <w:sz w:val="22"/>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8A60F" w14:textId="77777777" w:rsidR="0068691E" w:rsidRPr="00577C4C" w:rsidRDefault="0068691E">
    <w:pPr>
      <w:pStyle w:val="Piedepgina"/>
      <w:rPr>
        <w:b/>
        <w:sz w:val="20"/>
        <w:szCs w:val="24"/>
      </w:rPr>
    </w:pPr>
    <w:r>
      <w:rPr>
        <w:noProof/>
        <w:lang w:eastAsia="es-PE"/>
      </w:rPr>
      <mc:AlternateContent>
        <mc:Choice Requires="wps">
          <w:drawing>
            <wp:anchor distT="0" distB="0" distL="114300" distR="114300" simplePos="0" relativeHeight="251644928" behindDoc="0" locked="0" layoutInCell="1" allowOverlap="1" wp14:anchorId="2127D7DA" wp14:editId="1A4EF4C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4C0BEFB" w14:textId="2DDDAB6A" w:rsidR="0068691E" w:rsidRPr="00577C4C" w:rsidRDefault="0068691E">
                          <w:pPr>
                            <w:pStyle w:val="Piedepgina"/>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445F7" w:rsidRPr="00E445F7">
                            <w:rPr>
                              <w:noProof/>
                              <w:color w:val="000000" w:themeColor="text1"/>
                              <w:sz w:val="22"/>
                              <w:szCs w:val="40"/>
                            </w:rPr>
                            <w:t>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127D7DA" id="_x0000_t202" coordsize="21600,21600" o:spt="202" path="m,l,21600r21600,l21600,xe">
              <v:stroke joinstyle="miter"/>
              <v:path gradientshapeok="t" o:connecttype="rect"/>
            </v:shapetype>
            <v:shape id="Text Box 56" o:spid="_x0000_s1027" type="#_x0000_t202" style="position:absolute;margin-left:67.6pt;margin-top:0;width:118.8pt;height:31.15pt;z-index:25164492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4C0BEFB" w14:textId="2DDDAB6A" w:rsidR="0068691E" w:rsidRPr="00577C4C" w:rsidRDefault="0068691E">
                    <w:pPr>
                      <w:pStyle w:val="Piedepgina"/>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445F7" w:rsidRPr="00E445F7">
                      <w:rPr>
                        <w:noProof/>
                        <w:color w:val="000000" w:themeColor="text1"/>
                        <w:sz w:val="22"/>
                        <w:szCs w:val="40"/>
                      </w:rPr>
                      <w:t>7</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ED4A6" w14:textId="0E29AE8E" w:rsidR="0068691E" w:rsidRDefault="0068691E" w:rsidP="00A41B6E">
    <w:pPr>
      <w:spacing w:line="163" w:lineRule="exact"/>
      <w:rPr>
        <w:rFonts w:ascii="Calibri" w:hAnsi="Calibri"/>
        <w:sz w:val="16"/>
      </w:rPr>
    </w:pPr>
    <w:r>
      <w:rPr>
        <w:noProof/>
        <w:lang w:eastAsia="es-PE"/>
      </w:rPr>
      <mc:AlternateContent>
        <mc:Choice Requires="wps">
          <w:drawing>
            <wp:anchor distT="0" distB="0" distL="0" distR="0" simplePos="0" relativeHeight="251667456" behindDoc="0" locked="0" layoutInCell="1" allowOverlap="1" wp14:anchorId="1D2B2C63" wp14:editId="1C52854B">
              <wp:simplePos x="0" y="0"/>
              <wp:positionH relativeFrom="page">
                <wp:posOffset>1080135</wp:posOffset>
              </wp:positionH>
              <wp:positionV relativeFrom="paragraph">
                <wp:posOffset>0</wp:posOffset>
              </wp:positionV>
              <wp:extent cx="4513580" cy="127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3580" cy="1270"/>
                      </a:xfrm>
                      <a:custGeom>
                        <a:avLst/>
                        <a:gdLst/>
                        <a:ahLst/>
                        <a:cxnLst/>
                        <a:rect l="l" t="t" r="r" b="b"/>
                        <a:pathLst>
                          <a:path w="4513580">
                            <a:moveTo>
                              <a:pt x="0" y="0"/>
                            </a:moveTo>
                            <a:lnTo>
                              <a:pt x="451358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1ECEEE" id="Graphic 6" o:spid="_x0000_s1026" style="position:absolute;margin-left:85.05pt;margin-top:0;width:355.4pt;height:.1pt;z-index:251667456;visibility:visible;mso-wrap-style:square;mso-wrap-distance-left:0;mso-wrap-distance-top:0;mso-wrap-distance-right:0;mso-wrap-distance-bottom:0;mso-position-horizontal:absolute;mso-position-horizontal-relative:page;mso-position-vertical:absolute;mso-position-vertical-relative:text;v-text-anchor:top" coordsize="45135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" path="m,l4513580,e" filled="f" strokeweight=".48pt">
              <v:path arrowok="t"/>
              <w10:wrap anchorx="page"/>
            </v:shape>
          </w:pict>
        </mc:Fallback>
      </mc:AlternateContent>
    </w:r>
    <w:r w:rsidR="00E445F7">
      <w:rPr>
        <w:rFonts w:ascii="Calibri" w:hAnsi="Calibri"/>
        <w:noProof/>
        <w:sz w:val="16"/>
        <w:lang w:eastAsia="es-PE"/>
      </w:rPr>
      <w:t xml:space="preserve">Correo corresponsal:                                                                              </w:t>
    </w:r>
    <w:r w:rsidRPr="00ED0F9F">
      <w:rPr>
        <w:rFonts w:ascii="Calibri" w:hAnsi="Calibri"/>
        <w:noProof/>
        <w:sz w:val="16"/>
        <w:lang w:eastAsia="es-PE"/>
      </w:rPr>
      <w:t>Pasaje Santana, Jesus Nazareno, Ayacucho, Perú</w:t>
    </w:r>
    <w:r>
      <w:rPr>
        <w:rFonts w:ascii="Calibri" w:hAnsi="Calibri"/>
        <w:sz w:val="16"/>
      </w:rPr>
      <w:t>,</w:t>
    </w:r>
  </w:p>
  <w:p w14:paraId="63D111B5" w14:textId="77777777" w:rsidR="0068691E" w:rsidRDefault="0068691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B27A80" w14:textId="77777777" w:rsidR="00B41752" w:rsidRDefault="00B41752" w:rsidP="00117666">
      <w:pPr>
        <w:spacing w:after="0"/>
      </w:pPr>
      <w:r>
        <w:separator/>
      </w:r>
    </w:p>
  </w:footnote>
  <w:footnote w:type="continuationSeparator" w:id="0">
    <w:p w14:paraId="13E70FDE" w14:textId="77777777" w:rsidR="00B41752" w:rsidRDefault="00B41752"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4CB74" w14:textId="32B46419" w:rsidR="0068691E" w:rsidRPr="00DE02BA" w:rsidRDefault="0068691E" w:rsidP="00C047B0">
    <w:pPr>
      <w:pStyle w:val="Encabezado"/>
      <w:rPr>
        <w:noProof/>
        <w:color w:val="A6A6A6" w:themeColor="background1" w:themeShade="A6"/>
        <w:lang w:eastAsia="en-GB"/>
      </w:rPr>
    </w:pPr>
    <w:r w:rsidRPr="00ED0F9F">
      <w:rPr>
        <w:noProof/>
        <w:kern w:val="2"/>
        <w14:ligatures w14:val="standardContextual"/>
      </w:rPr>
      <w:t>Revista Internacional de Ciencias Avanzadas, Astrodinámica y Teledetección - JICAAT</w:t>
    </w:r>
  </w:p>
  <w:p w14:paraId="321C4FE2" w14:textId="3E2F26B3" w:rsidR="0068691E" w:rsidRPr="00B34FFF" w:rsidRDefault="0068691E" w:rsidP="00B34FFF">
    <w:pPr>
      <w:pStyle w:val="Encabezado"/>
    </w:pPr>
    <w:r>
      <w:t xml:space="preserve">                                                        </w:t>
    </w:r>
    <w:r w:rsidRPr="00B34FFF">
      <w:t xml:space="preserve">Depósito Legal: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4DC69" w14:textId="0FB62B91" w:rsidR="0068691E" w:rsidRPr="0068691E" w:rsidRDefault="0068691E" w:rsidP="00A53000">
    <w:pPr>
      <w:pStyle w:val="Encabezado"/>
      <w:rPr>
        <w:noProof/>
        <w:color w:val="A6A6A6" w:themeColor="background1" w:themeShade="A6"/>
        <w:lang w:eastAsia="en-GB"/>
      </w:rPr>
    </w:pPr>
    <w:r w:rsidRPr="00ED0F9F">
      <w:rPr>
        <w:noProof/>
        <w:kern w:val="2"/>
        <w14:ligatures w14:val="standardContextual"/>
      </w:rPr>
      <w:t xml:space="preserve"> Revista Internacional de Ciencias Avanzadas, Astrodinámica y Teledetección - JICAAT</w:t>
    </w:r>
    <w:r>
      <w:t xml:space="preserve"> </w:t>
    </w:r>
  </w:p>
  <w:p w14:paraId="086C4D1B" w14:textId="3D75BE43" w:rsidR="0068691E" w:rsidRPr="000607A1" w:rsidRDefault="0068691E" w:rsidP="000607A1">
    <w:pPr>
      <w:pStyle w:val="Encabezado"/>
    </w:pPr>
    <w:r>
      <w:t xml:space="preserve">                                                              </w:t>
    </w:r>
    <w:r w:rsidRPr="000607A1">
      <w:t xml:space="preserve">Depósito Legal: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C920011"/>
    <w:multiLevelType w:val="multilevel"/>
    <w:tmpl w:val="587AC710"/>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937803"/>
    <w:multiLevelType w:val="hybridMultilevel"/>
    <w:tmpl w:val="C568BFC6"/>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EC0601A"/>
    <w:multiLevelType w:val="multilevel"/>
    <w:tmpl w:val="C6A8CCEA"/>
    <w:styleLink w:val="Headings"/>
    <w:lvl w:ilvl="0">
      <w:start w:val="1"/>
      <w:numFmt w:val="decimal"/>
      <w:pStyle w:val="Ttulo1"/>
      <w:lvlText w:val="%1"/>
      <w:lvlJc w:val="left"/>
      <w:pPr>
        <w:tabs>
          <w:tab w:val="num" w:pos="567"/>
        </w:tabs>
        <w:ind w:left="567" w:hanging="567"/>
      </w:pPr>
      <w:rPr>
        <w:rFonts w:hint="default"/>
      </w:rPr>
    </w:lvl>
    <w:lvl w:ilvl="1">
      <w:start w:val="1"/>
      <w:numFmt w:val="decimal"/>
      <w:pStyle w:val="Ttulo2"/>
      <w:lvlText w:val="%1.%2"/>
      <w:lvlJc w:val="left"/>
      <w:pPr>
        <w:tabs>
          <w:tab w:val="num" w:pos="567"/>
        </w:tabs>
        <w:ind w:left="567" w:hanging="567"/>
      </w:pPr>
      <w:rPr>
        <w:rFonts w:hint="default"/>
      </w:rPr>
    </w:lvl>
    <w:lvl w:ilvl="2">
      <w:start w:val="1"/>
      <w:numFmt w:val="decimal"/>
      <w:pStyle w:val="Ttulo3"/>
      <w:lvlText w:val="%1.%2.%3"/>
      <w:lvlJc w:val="left"/>
      <w:pPr>
        <w:tabs>
          <w:tab w:val="num" w:pos="567"/>
        </w:tabs>
        <w:ind w:left="567" w:hanging="567"/>
      </w:pPr>
      <w:rPr>
        <w:rFonts w:hint="default"/>
      </w:rPr>
    </w:lvl>
    <w:lvl w:ilvl="3">
      <w:start w:val="1"/>
      <w:numFmt w:val="decimal"/>
      <w:pStyle w:val="Ttulo4"/>
      <w:lvlText w:val="%1.%2.%3.%4"/>
      <w:lvlJc w:val="left"/>
      <w:pPr>
        <w:tabs>
          <w:tab w:val="num" w:pos="567"/>
        </w:tabs>
        <w:ind w:left="567" w:hanging="567"/>
      </w:pPr>
      <w:rPr>
        <w:rFonts w:hint="default"/>
      </w:rPr>
    </w:lvl>
    <w:lvl w:ilvl="4">
      <w:start w:val="1"/>
      <w:numFmt w:val="decimal"/>
      <w:pStyle w:val="Ttu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6" w15:restartNumberingAfterBreak="0">
    <w:nsid w:val="225305B5"/>
    <w:multiLevelType w:val="hybridMultilevel"/>
    <w:tmpl w:val="4F8C24FA"/>
    <w:lvl w:ilvl="0" w:tplc="A9DCD718">
      <w:start w:val="1"/>
      <w:numFmt w:val="bullet"/>
      <w:pStyle w:val="Prrafodelist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02A7CAC"/>
    <w:multiLevelType w:val="multilevel"/>
    <w:tmpl w:val="C6A8CCEA"/>
    <w:numStyleLink w:val="Headings"/>
  </w:abstractNum>
  <w:abstractNum w:abstractNumId="8"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FD41FB"/>
    <w:multiLevelType w:val="multilevel"/>
    <w:tmpl w:val="FFB0BBC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49230EE5"/>
    <w:multiLevelType w:val="hybridMultilevel"/>
    <w:tmpl w:val="39EC7C6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54E325F"/>
    <w:multiLevelType w:val="hybridMultilevel"/>
    <w:tmpl w:val="5F42CFB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EC14F6"/>
    <w:multiLevelType w:val="hybridMultilevel"/>
    <w:tmpl w:val="CFCA185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7C163BD6"/>
    <w:multiLevelType w:val="hybridMultilevel"/>
    <w:tmpl w:val="661231B6"/>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7DBC6F29"/>
    <w:multiLevelType w:val="multilevel"/>
    <w:tmpl w:val="C6A8CCEA"/>
    <w:numStyleLink w:val="Headings"/>
  </w:abstractNum>
  <w:abstractNum w:abstractNumId="24"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7"/>
  </w:num>
  <w:num w:numId="3">
    <w:abstractNumId w:val="2"/>
  </w:num>
  <w:num w:numId="4">
    <w:abstractNumId w:val="2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0"/>
  </w:num>
  <w:num w:numId="8">
    <w:abstractNumId w:val="8"/>
  </w:num>
  <w:num w:numId="9">
    <w:abstractNumId w:val="11"/>
  </w:num>
  <w:num w:numId="10">
    <w:abstractNumId w:val="9"/>
  </w:num>
  <w:num w:numId="11">
    <w:abstractNumId w:val="4"/>
  </w:num>
  <w:num w:numId="12">
    <w:abstractNumId w:val="24"/>
  </w:num>
  <w:num w:numId="13">
    <w:abstractNumId w:val="16"/>
  </w:num>
  <w:num w:numId="14">
    <w:abstractNumId w:val="6"/>
  </w:num>
  <w:num w:numId="15">
    <w:abstractNumId w:val="13"/>
  </w:num>
  <w:num w:numId="16">
    <w:abstractNumId w:val="18"/>
  </w:num>
  <w:num w:numId="17">
    <w:abstractNumId w:val="5"/>
    <w:lvlOverride w:ilvl="0">
      <w:lvl w:ilvl="0">
        <w:start w:val="1"/>
        <w:numFmt w:val="decimal"/>
        <w:pStyle w:val="Ttulo1"/>
        <w:lvlText w:val="%1"/>
        <w:lvlJc w:val="left"/>
        <w:pPr>
          <w:tabs>
            <w:tab w:val="num" w:pos="567"/>
          </w:tabs>
          <w:ind w:left="567" w:hanging="567"/>
        </w:pPr>
        <w:rPr>
          <w:rFonts w:hint="default"/>
        </w:rPr>
      </w:lvl>
    </w:lvlOverride>
    <w:lvlOverride w:ilvl="1">
      <w:lvl w:ilvl="1">
        <w:start w:val="1"/>
        <w:numFmt w:val="decimal"/>
        <w:pStyle w:val="Ttulo2"/>
        <w:lvlText w:val="%1.%2"/>
        <w:lvlJc w:val="left"/>
        <w:pPr>
          <w:tabs>
            <w:tab w:val="num" w:pos="567"/>
          </w:tabs>
          <w:ind w:left="567" w:hanging="567"/>
        </w:pPr>
        <w:rPr>
          <w:rFonts w:hint="default"/>
        </w:rPr>
      </w:lvl>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23"/>
  </w:num>
  <w:num w:numId="21">
    <w:abstractNumId w:val="5"/>
  </w:num>
  <w:num w:numId="22">
    <w:abstractNumId w:val="5"/>
    <w:lvlOverride w:ilvl="0">
      <w:startOverride w:val="1"/>
      <w:lvl w:ilvl="0">
        <w:start w:val="1"/>
        <w:numFmt w:val="decimal"/>
        <w:pStyle w:val="Ttulo1"/>
        <w:lvlText w:val="%1"/>
        <w:lvlJc w:val="left"/>
        <w:pPr>
          <w:tabs>
            <w:tab w:val="num" w:pos="567"/>
          </w:tabs>
          <w:ind w:left="567" w:hanging="567"/>
        </w:pPr>
      </w:lvl>
    </w:lvlOverride>
    <w:lvlOverride w:ilvl="1">
      <w:startOverride w:val="1"/>
      <w:lvl w:ilvl="1">
        <w:start w:val="1"/>
        <w:numFmt w:val="decimal"/>
        <w:pStyle w:val="Ttulo2"/>
        <w:lvlText w:val="%1.%2"/>
        <w:lvlJc w:val="left"/>
        <w:pPr>
          <w:tabs>
            <w:tab w:val="num" w:pos="567"/>
          </w:tabs>
          <w:ind w:left="567" w:hanging="567"/>
        </w:pPr>
      </w:lvl>
    </w:lvlOverride>
    <w:lvlOverride w:ilvl="2">
      <w:startOverride w:val="1"/>
      <w:lvl w:ilvl="2">
        <w:start w:val="1"/>
        <w:numFmt w:val="decimal"/>
        <w:pStyle w:val="Ttulo3"/>
        <w:lvlText w:val=""/>
        <w:lvlJc w:val="left"/>
      </w:lvl>
    </w:lvlOverride>
    <w:lvlOverride w:ilvl="3">
      <w:startOverride w:val="1"/>
      <w:lvl w:ilvl="3">
        <w:start w:val="1"/>
        <w:numFmt w:val="decimal"/>
        <w:pStyle w:val="Ttulo4"/>
        <w:lvlText w:val=""/>
        <w:lvlJc w:val="left"/>
      </w:lvl>
    </w:lvlOverride>
    <w:lvlOverride w:ilvl="4">
      <w:startOverride w:val="1"/>
      <w:lvl w:ilvl="4">
        <w:start w:val="1"/>
        <w:numFmt w:val="decimal"/>
        <w:pStyle w:val="Ttulo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5"/>
    <w:lvlOverride w:ilvl="0">
      <w:lvl w:ilvl="0">
        <w:start w:val="1"/>
        <w:numFmt w:val="decimal"/>
        <w:pStyle w:val="Ttulo1"/>
        <w:lvlText w:val="%1"/>
        <w:lvlJc w:val="left"/>
        <w:pPr>
          <w:tabs>
            <w:tab w:val="num" w:pos="567"/>
          </w:tabs>
          <w:ind w:left="567" w:hanging="567"/>
        </w:pPr>
        <w:rPr>
          <w:rFonts w:hint="default"/>
        </w:rPr>
      </w:lvl>
    </w:lvlOverride>
    <w:lvlOverride w:ilvl="1">
      <w:lvl w:ilvl="1">
        <w:start w:val="1"/>
        <w:numFmt w:val="decimal"/>
        <w:pStyle w:val="Ttulo2"/>
        <w:lvlText w:val="%1.%2"/>
        <w:lvlJc w:val="left"/>
        <w:pPr>
          <w:tabs>
            <w:tab w:val="num" w:pos="567"/>
          </w:tabs>
          <w:ind w:left="567" w:hanging="567"/>
        </w:pPr>
        <w:rPr>
          <w:rFonts w:hint="default"/>
        </w:rPr>
      </w:lvl>
    </w:lvlOverride>
  </w:num>
  <w:num w:numId="24">
    <w:abstractNumId w:val="21"/>
  </w:num>
  <w:num w:numId="25">
    <w:abstractNumId w:val="5"/>
    <w:lvlOverride w:ilvl="0">
      <w:lvl w:ilvl="0">
        <w:start w:val="1"/>
        <w:numFmt w:val="decimal"/>
        <w:pStyle w:val="Ttulo1"/>
        <w:lvlText w:val="%1"/>
        <w:lvlJc w:val="left"/>
        <w:pPr>
          <w:tabs>
            <w:tab w:val="num" w:pos="567"/>
          </w:tabs>
          <w:ind w:left="567" w:hanging="567"/>
        </w:pPr>
        <w:rPr>
          <w:rFonts w:hint="default"/>
        </w:rPr>
      </w:lvl>
    </w:lvlOverride>
    <w:lvlOverride w:ilvl="1">
      <w:lvl w:ilvl="1">
        <w:start w:val="1"/>
        <w:numFmt w:val="decimal"/>
        <w:pStyle w:val="Ttulo2"/>
        <w:lvlText w:val="%1.%2"/>
        <w:lvlJc w:val="left"/>
        <w:pPr>
          <w:tabs>
            <w:tab w:val="num" w:pos="567"/>
          </w:tabs>
          <w:ind w:left="567" w:hanging="567"/>
        </w:pPr>
        <w:rPr>
          <w:rFonts w:hint="default"/>
        </w:rPr>
      </w:lvl>
    </w:lvlOverride>
  </w:num>
  <w:num w:numId="26">
    <w:abstractNumId w:val="5"/>
    <w:lvlOverride w:ilvl="0">
      <w:lvl w:ilvl="0">
        <w:start w:val="1"/>
        <w:numFmt w:val="decimal"/>
        <w:pStyle w:val="Ttulo1"/>
        <w:lvlText w:val="%1"/>
        <w:lvlJc w:val="left"/>
        <w:pPr>
          <w:tabs>
            <w:tab w:val="num" w:pos="567"/>
          </w:tabs>
          <w:ind w:left="567" w:hanging="567"/>
        </w:pPr>
        <w:rPr>
          <w:rFonts w:hint="default"/>
        </w:rPr>
      </w:lvl>
    </w:lvlOverride>
    <w:lvlOverride w:ilvl="1">
      <w:lvl w:ilvl="1">
        <w:start w:val="1"/>
        <w:numFmt w:val="decimal"/>
        <w:pStyle w:val="Ttulo2"/>
        <w:lvlText w:val="%1.%2"/>
        <w:lvlJc w:val="left"/>
        <w:pPr>
          <w:tabs>
            <w:tab w:val="num" w:pos="567"/>
          </w:tabs>
          <w:ind w:left="567" w:hanging="567"/>
        </w:pPr>
        <w:rPr>
          <w:rFonts w:hint="default"/>
        </w:rPr>
      </w:lvl>
    </w:lvlOverride>
  </w:num>
  <w:num w:numId="27">
    <w:abstractNumId w:val="5"/>
    <w:lvlOverride w:ilvl="0">
      <w:startOverride w:val="15"/>
      <w:lvl w:ilvl="0">
        <w:start w:val="15"/>
        <w:numFmt w:val="decimal"/>
        <w:pStyle w:val="Ttulo1"/>
        <w:lvlText w:val="%1"/>
        <w:lvlJc w:val="left"/>
        <w:pPr>
          <w:tabs>
            <w:tab w:val="num" w:pos="567"/>
          </w:tabs>
          <w:ind w:left="567" w:hanging="567"/>
        </w:pPr>
      </w:lvl>
    </w:lvlOverride>
  </w:num>
  <w:num w:numId="28">
    <w:abstractNumId w:val="5"/>
    <w:lvlOverride w:ilvl="0">
      <w:lvl w:ilvl="0">
        <w:start w:val="1"/>
        <w:numFmt w:val="decimal"/>
        <w:pStyle w:val="Ttulo1"/>
        <w:lvlText w:val="%1"/>
        <w:lvlJc w:val="left"/>
        <w:pPr>
          <w:tabs>
            <w:tab w:val="num" w:pos="567"/>
          </w:tabs>
          <w:ind w:left="567" w:hanging="567"/>
        </w:pPr>
        <w:rPr>
          <w:rFonts w:hint="default"/>
        </w:rPr>
      </w:lvl>
    </w:lvlOverride>
    <w:lvlOverride w:ilvl="1">
      <w:lvl w:ilvl="1">
        <w:start w:val="1"/>
        <w:numFmt w:val="decimal"/>
        <w:pStyle w:val="Ttulo2"/>
        <w:lvlText w:val="%1.%2"/>
        <w:lvlJc w:val="left"/>
        <w:pPr>
          <w:tabs>
            <w:tab w:val="num" w:pos="567"/>
          </w:tabs>
          <w:ind w:left="567" w:hanging="567"/>
        </w:pPr>
        <w:rPr>
          <w:rFonts w:hint="default"/>
        </w:rPr>
      </w:lvl>
    </w:lvlOverride>
  </w:num>
  <w:num w:numId="29">
    <w:abstractNumId w:val="5"/>
    <w:lvlOverride w:ilvl="0">
      <w:lvl w:ilvl="0">
        <w:start w:val="1"/>
        <w:numFmt w:val="decimal"/>
        <w:pStyle w:val="Ttulo1"/>
        <w:lvlText w:val="%1"/>
        <w:lvlJc w:val="left"/>
        <w:pPr>
          <w:tabs>
            <w:tab w:val="num" w:pos="567"/>
          </w:tabs>
          <w:ind w:left="567" w:hanging="567"/>
        </w:pPr>
        <w:rPr>
          <w:rFonts w:hint="default"/>
        </w:rPr>
      </w:lvl>
    </w:lvlOverride>
    <w:lvlOverride w:ilvl="1">
      <w:lvl w:ilvl="1">
        <w:start w:val="1"/>
        <w:numFmt w:val="decimal"/>
        <w:pStyle w:val="Ttulo2"/>
        <w:lvlText w:val="%1.%2"/>
        <w:lvlJc w:val="left"/>
        <w:pPr>
          <w:tabs>
            <w:tab w:val="num" w:pos="567"/>
          </w:tabs>
          <w:ind w:left="567" w:hanging="567"/>
        </w:pPr>
        <w:rPr>
          <w:rFonts w:hint="default"/>
        </w:rPr>
      </w:lvl>
    </w:lvlOverride>
  </w:num>
  <w:num w:numId="30">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3"/>
  </w:num>
  <w:num w:numId="33">
    <w:abstractNumId w:val="19"/>
  </w:num>
  <w:num w:numId="34">
    <w:abstractNumId w:val="15"/>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pt-BR" w:vendorID="64" w:dllVersion="131078" w:nlCheck="1" w:checkStyle="0"/>
  <w:activeWritingStyle w:appName="MSWord" w:lang="es-PE"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420"/>
    <w:rsid w:val="000001BE"/>
    <w:rsid w:val="0000257A"/>
    <w:rsid w:val="00005637"/>
    <w:rsid w:val="00015D7B"/>
    <w:rsid w:val="0002273A"/>
    <w:rsid w:val="00034304"/>
    <w:rsid w:val="00035434"/>
    <w:rsid w:val="000400A7"/>
    <w:rsid w:val="00045678"/>
    <w:rsid w:val="000458E4"/>
    <w:rsid w:val="000568DA"/>
    <w:rsid w:val="000607A1"/>
    <w:rsid w:val="00063D84"/>
    <w:rsid w:val="0006636D"/>
    <w:rsid w:val="00077D53"/>
    <w:rsid w:val="00081394"/>
    <w:rsid w:val="000B071C"/>
    <w:rsid w:val="000B34BD"/>
    <w:rsid w:val="000C55AF"/>
    <w:rsid w:val="000C7E2A"/>
    <w:rsid w:val="000D5F48"/>
    <w:rsid w:val="000F4CFB"/>
    <w:rsid w:val="000F7B35"/>
    <w:rsid w:val="00102860"/>
    <w:rsid w:val="00112DA8"/>
    <w:rsid w:val="001142AC"/>
    <w:rsid w:val="00117666"/>
    <w:rsid w:val="001223A7"/>
    <w:rsid w:val="0012776B"/>
    <w:rsid w:val="00134256"/>
    <w:rsid w:val="00147395"/>
    <w:rsid w:val="00147672"/>
    <w:rsid w:val="00152161"/>
    <w:rsid w:val="001552C9"/>
    <w:rsid w:val="00177D84"/>
    <w:rsid w:val="001841BB"/>
    <w:rsid w:val="001964EF"/>
    <w:rsid w:val="001A1E46"/>
    <w:rsid w:val="001B1A2C"/>
    <w:rsid w:val="001D5C23"/>
    <w:rsid w:val="001E4F08"/>
    <w:rsid w:val="001F4C07"/>
    <w:rsid w:val="002038AD"/>
    <w:rsid w:val="00206322"/>
    <w:rsid w:val="002159AD"/>
    <w:rsid w:val="00217BA1"/>
    <w:rsid w:val="00220AEA"/>
    <w:rsid w:val="002215A7"/>
    <w:rsid w:val="00226954"/>
    <w:rsid w:val="00226E68"/>
    <w:rsid w:val="002368CB"/>
    <w:rsid w:val="00250211"/>
    <w:rsid w:val="002551D7"/>
    <w:rsid w:val="002602F7"/>
    <w:rsid w:val="002629A3"/>
    <w:rsid w:val="00265660"/>
    <w:rsid w:val="002677A0"/>
    <w:rsid w:val="00267D18"/>
    <w:rsid w:val="002868E2"/>
    <w:rsid w:val="002869C3"/>
    <w:rsid w:val="002936E4"/>
    <w:rsid w:val="00293855"/>
    <w:rsid w:val="00296B88"/>
    <w:rsid w:val="002A260D"/>
    <w:rsid w:val="002C74CA"/>
    <w:rsid w:val="002E2648"/>
    <w:rsid w:val="002F744D"/>
    <w:rsid w:val="00303DE6"/>
    <w:rsid w:val="00310124"/>
    <w:rsid w:val="00322306"/>
    <w:rsid w:val="00322AE9"/>
    <w:rsid w:val="00334D42"/>
    <w:rsid w:val="00346046"/>
    <w:rsid w:val="003544FB"/>
    <w:rsid w:val="00365D63"/>
    <w:rsid w:val="0036793B"/>
    <w:rsid w:val="00372682"/>
    <w:rsid w:val="00376CC5"/>
    <w:rsid w:val="00394EDB"/>
    <w:rsid w:val="0039693B"/>
    <w:rsid w:val="003A3DD2"/>
    <w:rsid w:val="003A5043"/>
    <w:rsid w:val="003A7624"/>
    <w:rsid w:val="003B3C40"/>
    <w:rsid w:val="003C270E"/>
    <w:rsid w:val="003C6545"/>
    <w:rsid w:val="003D2F2D"/>
    <w:rsid w:val="003D7BA6"/>
    <w:rsid w:val="003F6908"/>
    <w:rsid w:val="00401590"/>
    <w:rsid w:val="00401F8B"/>
    <w:rsid w:val="00404D77"/>
    <w:rsid w:val="00414F35"/>
    <w:rsid w:val="00417015"/>
    <w:rsid w:val="00435D02"/>
    <w:rsid w:val="00436F56"/>
    <w:rsid w:val="00441241"/>
    <w:rsid w:val="00446E4C"/>
    <w:rsid w:val="00447FDB"/>
    <w:rsid w:val="00463E3D"/>
    <w:rsid w:val="004645AE"/>
    <w:rsid w:val="00482E9A"/>
    <w:rsid w:val="00492548"/>
    <w:rsid w:val="004C76F2"/>
    <w:rsid w:val="004D3E33"/>
    <w:rsid w:val="004F4BF1"/>
    <w:rsid w:val="004F5336"/>
    <w:rsid w:val="004F5E10"/>
    <w:rsid w:val="00510770"/>
    <w:rsid w:val="0052252B"/>
    <w:rsid w:val="005250F2"/>
    <w:rsid w:val="0052732B"/>
    <w:rsid w:val="0052789C"/>
    <w:rsid w:val="0054234C"/>
    <w:rsid w:val="005A1D84"/>
    <w:rsid w:val="005A70EA"/>
    <w:rsid w:val="005C3963"/>
    <w:rsid w:val="005C4991"/>
    <w:rsid w:val="005D1840"/>
    <w:rsid w:val="005D35E4"/>
    <w:rsid w:val="005D7910"/>
    <w:rsid w:val="005E7729"/>
    <w:rsid w:val="00614C68"/>
    <w:rsid w:val="00617844"/>
    <w:rsid w:val="0062154F"/>
    <w:rsid w:val="00626026"/>
    <w:rsid w:val="0062617E"/>
    <w:rsid w:val="00631A8C"/>
    <w:rsid w:val="006322D2"/>
    <w:rsid w:val="0064318E"/>
    <w:rsid w:val="0064555E"/>
    <w:rsid w:val="00651CA2"/>
    <w:rsid w:val="00653D60"/>
    <w:rsid w:val="00654AE4"/>
    <w:rsid w:val="00660D05"/>
    <w:rsid w:val="00671099"/>
    <w:rsid w:val="00671D9A"/>
    <w:rsid w:val="00673952"/>
    <w:rsid w:val="0068691E"/>
    <w:rsid w:val="00686C9D"/>
    <w:rsid w:val="0069183D"/>
    <w:rsid w:val="006A2563"/>
    <w:rsid w:val="006B2D5B"/>
    <w:rsid w:val="006B4965"/>
    <w:rsid w:val="006B7D14"/>
    <w:rsid w:val="006C186D"/>
    <w:rsid w:val="006D5B93"/>
    <w:rsid w:val="006E18DE"/>
    <w:rsid w:val="006E1B62"/>
    <w:rsid w:val="006E54C5"/>
    <w:rsid w:val="00705737"/>
    <w:rsid w:val="00721015"/>
    <w:rsid w:val="00725A7D"/>
    <w:rsid w:val="00727093"/>
    <w:rsid w:val="0073085C"/>
    <w:rsid w:val="00735883"/>
    <w:rsid w:val="00742F2E"/>
    <w:rsid w:val="00746505"/>
    <w:rsid w:val="007468EE"/>
    <w:rsid w:val="00750F13"/>
    <w:rsid w:val="00752FD1"/>
    <w:rsid w:val="00790BB3"/>
    <w:rsid w:val="00792043"/>
    <w:rsid w:val="00796104"/>
    <w:rsid w:val="00797EDD"/>
    <w:rsid w:val="007A6261"/>
    <w:rsid w:val="007B0322"/>
    <w:rsid w:val="007C0E3F"/>
    <w:rsid w:val="007C206C"/>
    <w:rsid w:val="007C5729"/>
    <w:rsid w:val="007E3B35"/>
    <w:rsid w:val="008111E4"/>
    <w:rsid w:val="0081301C"/>
    <w:rsid w:val="00814D17"/>
    <w:rsid w:val="00817DD6"/>
    <w:rsid w:val="008236B1"/>
    <w:rsid w:val="00827430"/>
    <w:rsid w:val="00827B70"/>
    <w:rsid w:val="00832045"/>
    <w:rsid w:val="00832E99"/>
    <w:rsid w:val="00840772"/>
    <w:rsid w:val="00855D67"/>
    <w:rsid w:val="008629A9"/>
    <w:rsid w:val="008735A5"/>
    <w:rsid w:val="0088513A"/>
    <w:rsid w:val="00885D3F"/>
    <w:rsid w:val="0088769A"/>
    <w:rsid w:val="00893C19"/>
    <w:rsid w:val="00895308"/>
    <w:rsid w:val="008A0240"/>
    <w:rsid w:val="008C77B1"/>
    <w:rsid w:val="008D682B"/>
    <w:rsid w:val="008D6C8D"/>
    <w:rsid w:val="008E2B54"/>
    <w:rsid w:val="008E4404"/>
    <w:rsid w:val="008E58C7"/>
    <w:rsid w:val="008F5021"/>
    <w:rsid w:val="008F5BDC"/>
    <w:rsid w:val="00900A83"/>
    <w:rsid w:val="009018D0"/>
    <w:rsid w:val="009040C5"/>
    <w:rsid w:val="00913F5E"/>
    <w:rsid w:val="009229BC"/>
    <w:rsid w:val="00933E2C"/>
    <w:rsid w:val="00943573"/>
    <w:rsid w:val="00971B61"/>
    <w:rsid w:val="009770EF"/>
    <w:rsid w:val="00980897"/>
    <w:rsid w:val="00980C31"/>
    <w:rsid w:val="009862D2"/>
    <w:rsid w:val="009955FF"/>
    <w:rsid w:val="00996F0E"/>
    <w:rsid w:val="009D259D"/>
    <w:rsid w:val="009D669B"/>
    <w:rsid w:val="009F0B40"/>
    <w:rsid w:val="00A00487"/>
    <w:rsid w:val="00A32AD8"/>
    <w:rsid w:val="00A353B4"/>
    <w:rsid w:val="00A41B6E"/>
    <w:rsid w:val="00A41E78"/>
    <w:rsid w:val="00A50482"/>
    <w:rsid w:val="00A50D9D"/>
    <w:rsid w:val="00A53000"/>
    <w:rsid w:val="00A545C6"/>
    <w:rsid w:val="00A57444"/>
    <w:rsid w:val="00A715FD"/>
    <w:rsid w:val="00A72396"/>
    <w:rsid w:val="00A74A53"/>
    <w:rsid w:val="00A75F87"/>
    <w:rsid w:val="00A8048B"/>
    <w:rsid w:val="00A95D8B"/>
    <w:rsid w:val="00A9767F"/>
    <w:rsid w:val="00AA3A5D"/>
    <w:rsid w:val="00AC0270"/>
    <w:rsid w:val="00AC3EA3"/>
    <w:rsid w:val="00AC63FC"/>
    <w:rsid w:val="00AC792D"/>
    <w:rsid w:val="00AE6CC8"/>
    <w:rsid w:val="00AF07F5"/>
    <w:rsid w:val="00AF5789"/>
    <w:rsid w:val="00AF6258"/>
    <w:rsid w:val="00AF79DF"/>
    <w:rsid w:val="00B125B4"/>
    <w:rsid w:val="00B34FFF"/>
    <w:rsid w:val="00B41752"/>
    <w:rsid w:val="00B657B8"/>
    <w:rsid w:val="00B84920"/>
    <w:rsid w:val="00B8556A"/>
    <w:rsid w:val="00BB41CE"/>
    <w:rsid w:val="00BB6949"/>
    <w:rsid w:val="00BC43AF"/>
    <w:rsid w:val="00BE3321"/>
    <w:rsid w:val="00BE4A79"/>
    <w:rsid w:val="00BE5964"/>
    <w:rsid w:val="00BF2CC5"/>
    <w:rsid w:val="00C012A3"/>
    <w:rsid w:val="00C047B0"/>
    <w:rsid w:val="00C16F19"/>
    <w:rsid w:val="00C30EB1"/>
    <w:rsid w:val="00C321EB"/>
    <w:rsid w:val="00C43798"/>
    <w:rsid w:val="00C43978"/>
    <w:rsid w:val="00C439AC"/>
    <w:rsid w:val="00C52A7B"/>
    <w:rsid w:val="00C6324C"/>
    <w:rsid w:val="00C66E8C"/>
    <w:rsid w:val="00C679AA"/>
    <w:rsid w:val="00C724CF"/>
    <w:rsid w:val="00C75972"/>
    <w:rsid w:val="00C77255"/>
    <w:rsid w:val="00C82792"/>
    <w:rsid w:val="00C83B6D"/>
    <w:rsid w:val="00C93121"/>
    <w:rsid w:val="00C948FD"/>
    <w:rsid w:val="00C97C88"/>
    <w:rsid w:val="00CA1373"/>
    <w:rsid w:val="00CB2220"/>
    <w:rsid w:val="00CB43D5"/>
    <w:rsid w:val="00CB4A42"/>
    <w:rsid w:val="00CB7E07"/>
    <w:rsid w:val="00CC2EBF"/>
    <w:rsid w:val="00CC76F9"/>
    <w:rsid w:val="00CD066B"/>
    <w:rsid w:val="00CD3ECE"/>
    <w:rsid w:val="00CD46E2"/>
    <w:rsid w:val="00D00081"/>
    <w:rsid w:val="00D00D0B"/>
    <w:rsid w:val="00D04B69"/>
    <w:rsid w:val="00D05469"/>
    <w:rsid w:val="00D11CC3"/>
    <w:rsid w:val="00D17FBC"/>
    <w:rsid w:val="00D22A68"/>
    <w:rsid w:val="00D317FF"/>
    <w:rsid w:val="00D40420"/>
    <w:rsid w:val="00D43F05"/>
    <w:rsid w:val="00D537FA"/>
    <w:rsid w:val="00D674FB"/>
    <w:rsid w:val="00D715D8"/>
    <w:rsid w:val="00D80D99"/>
    <w:rsid w:val="00D9503C"/>
    <w:rsid w:val="00D966D6"/>
    <w:rsid w:val="00DA7018"/>
    <w:rsid w:val="00DB4D72"/>
    <w:rsid w:val="00DD73EF"/>
    <w:rsid w:val="00DD7D6E"/>
    <w:rsid w:val="00DE02BA"/>
    <w:rsid w:val="00DE23E8"/>
    <w:rsid w:val="00DF0419"/>
    <w:rsid w:val="00DF187F"/>
    <w:rsid w:val="00DF6708"/>
    <w:rsid w:val="00E0128B"/>
    <w:rsid w:val="00E11C78"/>
    <w:rsid w:val="00E12669"/>
    <w:rsid w:val="00E33184"/>
    <w:rsid w:val="00E445F7"/>
    <w:rsid w:val="00E50DB4"/>
    <w:rsid w:val="00E64E17"/>
    <w:rsid w:val="00E66744"/>
    <w:rsid w:val="00E852EA"/>
    <w:rsid w:val="00EA2F95"/>
    <w:rsid w:val="00EA3D3C"/>
    <w:rsid w:val="00EB48D3"/>
    <w:rsid w:val="00EC7CC3"/>
    <w:rsid w:val="00ED0F9F"/>
    <w:rsid w:val="00ED10BE"/>
    <w:rsid w:val="00EE703A"/>
    <w:rsid w:val="00F010C0"/>
    <w:rsid w:val="00F22C23"/>
    <w:rsid w:val="00F254A4"/>
    <w:rsid w:val="00F331CF"/>
    <w:rsid w:val="00F459B2"/>
    <w:rsid w:val="00F45B27"/>
    <w:rsid w:val="00F46494"/>
    <w:rsid w:val="00F558AB"/>
    <w:rsid w:val="00F61D89"/>
    <w:rsid w:val="00F838F8"/>
    <w:rsid w:val="00F844B2"/>
    <w:rsid w:val="00F86ABB"/>
    <w:rsid w:val="00F97039"/>
    <w:rsid w:val="00FD7648"/>
    <w:rsid w:val="00FE2770"/>
    <w:rsid w:val="00FF3F27"/>
    <w:rsid w:val="00FF4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BEA237"/>
  <w15:docId w15:val="{757ABA37-7D5A-42D5-8BA2-C3ABF0C36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798"/>
    <w:pPr>
      <w:spacing w:before="120" w:after="240" w:line="240" w:lineRule="auto"/>
    </w:pPr>
    <w:rPr>
      <w:rFonts w:ascii="Times New Roman" w:hAnsi="Times New Roman"/>
      <w:sz w:val="24"/>
      <w:lang w:val="es-PE"/>
    </w:rPr>
  </w:style>
  <w:style w:type="paragraph" w:styleId="Ttulo1">
    <w:name w:val="heading 1"/>
    <w:basedOn w:val="Prrafodelista"/>
    <w:next w:val="Normal"/>
    <w:link w:val="Ttulo1Car"/>
    <w:uiPriority w:val="2"/>
    <w:qFormat/>
    <w:rsid w:val="00D80D99"/>
    <w:pPr>
      <w:numPr>
        <w:numId w:val="17"/>
      </w:numPr>
      <w:spacing w:before="240"/>
      <w:contextualSpacing w:val="0"/>
      <w:outlineLvl w:val="0"/>
    </w:pPr>
    <w:rPr>
      <w:b/>
    </w:rPr>
  </w:style>
  <w:style w:type="paragraph" w:styleId="Ttulo2">
    <w:name w:val="heading 2"/>
    <w:basedOn w:val="Ttulo1"/>
    <w:next w:val="Normal"/>
    <w:link w:val="Ttulo2Car"/>
    <w:uiPriority w:val="2"/>
    <w:qFormat/>
    <w:rsid w:val="00D80D99"/>
    <w:pPr>
      <w:numPr>
        <w:ilvl w:val="1"/>
      </w:numPr>
      <w:spacing w:after="200"/>
      <w:outlineLvl w:val="1"/>
    </w:pPr>
  </w:style>
  <w:style w:type="paragraph" w:styleId="Ttulo3">
    <w:name w:val="heading 3"/>
    <w:basedOn w:val="Normal"/>
    <w:next w:val="Normal"/>
    <w:link w:val="Ttulo3Car"/>
    <w:uiPriority w:val="2"/>
    <w:qFormat/>
    <w:rsid w:val="00D80D99"/>
    <w:pPr>
      <w:keepNext/>
      <w:keepLines/>
      <w:numPr>
        <w:ilvl w:val="2"/>
        <w:numId w:val="17"/>
      </w:numPr>
      <w:spacing w:before="40" w:after="120"/>
      <w:outlineLvl w:val="2"/>
    </w:pPr>
    <w:rPr>
      <w:rFonts w:eastAsiaTheme="majorEastAsia" w:cstheme="majorBidi"/>
      <w:b/>
      <w:szCs w:val="24"/>
    </w:rPr>
  </w:style>
  <w:style w:type="paragraph" w:styleId="Ttulo4">
    <w:name w:val="heading 4"/>
    <w:basedOn w:val="Ttulo3"/>
    <w:next w:val="Normal"/>
    <w:link w:val="Ttulo4Car"/>
    <w:uiPriority w:val="2"/>
    <w:qFormat/>
    <w:rsid w:val="00D80D99"/>
    <w:pPr>
      <w:numPr>
        <w:ilvl w:val="3"/>
      </w:numPr>
      <w:outlineLvl w:val="3"/>
    </w:pPr>
    <w:rPr>
      <w:iCs/>
    </w:rPr>
  </w:style>
  <w:style w:type="paragraph" w:styleId="Ttulo5">
    <w:name w:val="heading 5"/>
    <w:basedOn w:val="Ttulo4"/>
    <w:next w:val="Normal"/>
    <w:link w:val="Ttulo5Car"/>
    <w:uiPriority w:val="2"/>
    <w:qFormat/>
    <w:rsid w:val="00D80D99"/>
    <w:pPr>
      <w:numPr>
        <w:ilvl w:val="4"/>
      </w:numPr>
      <w:outlineLvl w:val="4"/>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2"/>
    <w:rsid w:val="00147395"/>
    <w:rPr>
      <w:rFonts w:ascii="Times New Roman" w:eastAsia="Cambria" w:hAnsi="Times New Roman" w:cs="Times New Roman"/>
      <w:b/>
      <w:sz w:val="24"/>
      <w:szCs w:val="24"/>
    </w:rPr>
  </w:style>
  <w:style w:type="character" w:customStyle="1" w:styleId="Ttulo2Car">
    <w:name w:val="Título 2 Car"/>
    <w:basedOn w:val="Fuentedeprrafopredeter"/>
    <w:link w:val="Ttulo2"/>
    <w:uiPriority w:val="2"/>
    <w:rsid w:val="00147395"/>
    <w:rPr>
      <w:rFonts w:ascii="Times New Roman" w:eastAsia="Cambria" w:hAnsi="Times New Roman" w:cs="Times New Roman"/>
      <w:b/>
      <w:sz w:val="24"/>
      <w:szCs w:val="24"/>
    </w:rPr>
  </w:style>
  <w:style w:type="character" w:styleId="nfasis">
    <w:name w:val="Emphasis"/>
    <w:basedOn w:val="Fuentedeprrafopredeter"/>
    <w:uiPriority w:val="20"/>
    <w:qFormat/>
    <w:rsid w:val="00C724CF"/>
    <w:rPr>
      <w:rFonts w:ascii="Times New Roman" w:hAnsi="Times New Roman"/>
      <w:i/>
      <w:iCs/>
    </w:rPr>
  </w:style>
  <w:style w:type="paragraph" w:styleId="Prrafodelista">
    <w:name w:val="List Paragraph"/>
    <w:basedOn w:val="Normal"/>
    <w:uiPriority w:val="34"/>
    <w:qFormat/>
    <w:rsid w:val="00310124"/>
    <w:pPr>
      <w:numPr>
        <w:numId w:val="14"/>
      </w:numPr>
      <w:ind w:left="1434" w:hanging="357"/>
      <w:contextualSpacing/>
    </w:pPr>
    <w:rPr>
      <w:rFonts w:eastAsia="Cambria" w:cs="Times New Roman"/>
      <w:szCs w:val="24"/>
    </w:rPr>
  </w:style>
  <w:style w:type="character" w:styleId="Textoennegrita">
    <w:name w:val="Strong"/>
    <w:basedOn w:val="Fuentedeprrafopredeter"/>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rFonts w:eastAsia="Times New Roman" w:cs="Times New Roman"/>
      <w:szCs w:val="24"/>
    </w:rPr>
  </w:style>
  <w:style w:type="paragraph" w:styleId="Encabezado">
    <w:name w:val="header"/>
    <w:basedOn w:val="Normal"/>
    <w:link w:val="EncabezadoCar"/>
    <w:uiPriority w:val="99"/>
    <w:unhideWhenUsed/>
    <w:rsid w:val="00A53000"/>
    <w:pPr>
      <w:tabs>
        <w:tab w:val="center" w:pos="4844"/>
        <w:tab w:val="right" w:pos="9689"/>
      </w:tabs>
    </w:pPr>
    <w:rPr>
      <w:b/>
    </w:rPr>
  </w:style>
  <w:style w:type="character" w:customStyle="1" w:styleId="EncabezadoCar">
    <w:name w:val="Encabezado Car"/>
    <w:basedOn w:val="Fuentedeprrafopredeter"/>
    <w:link w:val="Encabezado"/>
    <w:uiPriority w:val="99"/>
    <w:rsid w:val="00A53000"/>
    <w:rPr>
      <w:rFonts w:ascii="Times New Roman" w:hAnsi="Times New Roman"/>
      <w:b/>
      <w:sz w:val="24"/>
    </w:rPr>
  </w:style>
  <w:style w:type="paragraph" w:styleId="Piedepgina">
    <w:name w:val="footer"/>
    <w:basedOn w:val="Normal"/>
    <w:link w:val="PiedepginaCar"/>
    <w:uiPriority w:val="99"/>
    <w:unhideWhenUsed/>
    <w:rsid w:val="00117666"/>
    <w:pPr>
      <w:tabs>
        <w:tab w:val="center" w:pos="4844"/>
        <w:tab w:val="right" w:pos="9689"/>
      </w:tabs>
      <w:spacing w:after="0"/>
    </w:pPr>
  </w:style>
  <w:style w:type="character" w:customStyle="1" w:styleId="PiedepginaCar">
    <w:name w:val="Pie de página Car"/>
    <w:basedOn w:val="Fuentedeprrafopredeter"/>
    <w:link w:val="Piedepgina"/>
    <w:uiPriority w:val="99"/>
    <w:rsid w:val="00117666"/>
  </w:style>
  <w:style w:type="table" w:styleId="Tablaconcuadrcula">
    <w:name w:val="Table Grid"/>
    <w:basedOn w:val="Tablanormal"/>
    <w:uiPriority w:val="3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117666"/>
    <w:pPr>
      <w:spacing w:after="0"/>
    </w:pPr>
    <w:rPr>
      <w:sz w:val="20"/>
      <w:szCs w:val="20"/>
    </w:rPr>
  </w:style>
  <w:style w:type="character" w:customStyle="1" w:styleId="TextonotapieCar">
    <w:name w:val="Texto nota pie Car"/>
    <w:basedOn w:val="Fuentedeprrafopredeter"/>
    <w:link w:val="Textonotapie"/>
    <w:uiPriority w:val="99"/>
    <w:semiHidden/>
    <w:rsid w:val="00117666"/>
    <w:rPr>
      <w:sz w:val="20"/>
      <w:szCs w:val="20"/>
    </w:rPr>
  </w:style>
  <w:style w:type="character" w:styleId="Refdenotaalpie">
    <w:name w:val="footnote reference"/>
    <w:basedOn w:val="Fuentedeprrafopredeter"/>
    <w:uiPriority w:val="99"/>
    <w:semiHidden/>
    <w:unhideWhenUsed/>
    <w:rsid w:val="00117666"/>
    <w:rPr>
      <w:vertAlign w:val="superscript"/>
    </w:rPr>
  </w:style>
  <w:style w:type="paragraph" w:styleId="Descripcin">
    <w:name w:val="caption"/>
    <w:basedOn w:val="Normal"/>
    <w:next w:val="Sinespaciado"/>
    <w:uiPriority w:val="35"/>
    <w:unhideWhenUsed/>
    <w:qFormat/>
    <w:rsid w:val="00A53000"/>
    <w:pPr>
      <w:keepNext/>
    </w:pPr>
    <w:rPr>
      <w:rFonts w:cs="Times New Roman"/>
      <w:b/>
      <w:bCs/>
      <w:szCs w:val="24"/>
    </w:rPr>
  </w:style>
  <w:style w:type="paragraph" w:styleId="Textodeglobo">
    <w:name w:val="Balloon Text"/>
    <w:basedOn w:val="Normal"/>
    <w:link w:val="TextodegloboCar"/>
    <w:uiPriority w:val="99"/>
    <w:semiHidden/>
    <w:unhideWhenUsed/>
    <w:rsid w:val="00117666"/>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7666"/>
    <w:rPr>
      <w:rFonts w:ascii="Tahoma" w:hAnsi="Tahoma" w:cs="Tahoma"/>
      <w:sz w:val="16"/>
      <w:szCs w:val="16"/>
    </w:rPr>
  </w:style>
  <w:style w:type="character" w:styleId="Nmerodelnea">
    <w:name w:val="line number"/>
    <w:basedOn w:val="Fuentedeprrafopredeter"/>
    <w:uiPriority w:val="99"/>
    <w:semiHidden/>
    <w:unhideWhenUsed/>
    <w:rsid w:val="00117666"/>
  </w:style>
  <w:style w:type="paragraph" w:styleId="Textonotaalfinal">
    <w:name w:val="endnote text"/>
    <w:basedOn w:val="Normal"/>
    <w:link w:val="TextonotaalfinalCar"/>
    <w:uiPriority w:val="99"/>
    <w:semiHidden/>
    <w:unhideWhenUsed/>
    <w:rsid w:val="00CD066B"/>
    <w:pPr>
      <w:spacing w:after="0"/>
    </w:pPr>
    <w:rPr>
      <w:sz w:val="20"/>
      <w:szCs w:val="20"/>
    </w:rPr>
  </w:style>
  <w:style w:type="character" w:customStyle="1" w:styleId="TextonotaalfinalCar">
    <w:name w:val="Texto nota al final Car"/>
    <w:basedOn w:val="Fuentedeprrafopredeter"/>
    <w:link w:val="Textonotaalfinal"/>
    <w:uiPriority w:val="99"/>
    <w:semiHidden/>
    <w:rsid w:val="00CD066B"/>
    <w:rPr>
      <w:sz w:val="20"/>
      <w:szCs w:val="20"/>
    </w:rPr>
  </w:style>
  <w:style w:type="character" w:styleId="Refdenotaalfinal">
    <w:name w:val="endnote reference"/>
    <w:basedOn w:val="Fuentedeprrafopredeter"/>
    <w:uiPriority w:val="99"/>
    <w:semiHidden/>
    <w:unhideWhenUsed/>
    <w:rsid w:val="00CD066B"/>
    <w:rPr>
      <w:vertAlign w:val="superscript"/>
    </w:rPr>
  </w:style>
  <w:style w:type="character" w:styleId="Refdecomentario">
    <w:name w:val="annotation reference"/>
    <w:basedOn w:val="Fuentedeprrafopredeter"/>
    <w:uiPriority w:val="99"/>
    <w:semiHidden/>
    <w:unhideWhenUsed/>
    <w:rsid w:val="00725A7D"/>
    <w:rPr>
      <w:sz w:val="16"/>
      <w:szCs w:val="16"/>
    </w:rPr>
  </w:style>
  <w:style w:type="paragraph" w:styleId="Textocomentario">
    <w:name w:val="annotation text"/>
    <w:basedOn w:val="Normal"/>
    <w:link w:val="TextocomentarioCar"/>
    <w:uiPriority w:val="99"/>
    <w:semiHidden/>
    <w:unhideWhenUsed/>
    <w:rsid w:val="00725A7D"/>
    <w:rPr>
      <w:sz w:val="20"/>
      <w:szCs w:val="20"/>
    </w:rPr>
  </w:style>
  <w:style w:type="character" w:customStyle="1" w:styleId="TextocomentarioCar">
    <w:name w:val="Texto comentario Car"/>
    <w:basedOn w:val="Fuentedeprrafopredeter"/>
    <w:link w:val="Textocomentario"/>
    <w:uiPriority w:val="99"/>
    <w:semiHidden/>
    <w:rsid w:val="00725A7D"/>
    <w:rPr>
      <w:sz w:val="20"/>
      <w:szCs w:val="20"/>
    </w:rPr>
  </w:style>
  <w:style w:type="paragraph" w:styleId="Asuntodelcomentario">
    <w:name w:val="annotation subject"/>
    <w:basedOn w:val="Textocomentario"/>
    <w:next w:val="Textocomentario"/>
    <w:link w:val="AsuntodelcomentarioCar"/>
    <w:uiPriority w:val="99"/>
    <w:semiHidden/>
    <w:unhideWhenUsed/>
    <w:rsid w:val="00725A7D"/>
    <w:rPr>
      <w:b/>
      <w:bCs/>
    </w:rPr>
  </w:style>
  <w:style w:type="character" w:customStyle="1" w:styleId="AsuntodelcomentarioCar">
    <w:name w:val="Asunto del comentario Car"/>
    <w:basedOn w:val="TextocomentarioCar"/>
    <w:link w:val="Asuntodelcomentario"/>
    <w:uiPriority w:val="99"/>
    <w:semiHidden/>
    <w:rsid w:val="00725A7D"/>
    <w:rPr>
      <w:b/>
      <w:bCs/>
      <w:sz w:val="20"/>
      <w:szCs w:val="20"/>
    </w:rPr>
  </w:style>
  <w:style w:type="character" w:styleId="Hipervnculo">
    <w:name w:val="Hyperlink"/>
    <w:basedOn w:val="Fuentedeprrafopredeter"/>
    <w:uiPriority w:val="99"/>
    <w:unhideWhenUsed/>
    <w:rsid w:val="005A1D84"/>
    <w:rPr>
      <w:color w:val="0000FF"/>
      <w:u w:val="single"/>
    </w:rPr>
  </w:style>
  <w:style w:type="character" w:styleId="Hipervnculovisitado">
    <w:name w:val="FollowedHyperlink"/>
    <w:basedOn w:val="Fuentedeprrafopredeter"/>
    <w:uiPriority w:val="99"/>
    <w:semiHidden/>
    <w:unhideWhenUsed/>
    <w:rsid w:val="006D5B93"/>
    <w:rPr>
      <w:color w:val="800080" w:themeColor="followedHyperlink"/>
      <w:u w:val="single"/>
    </w:rPr>
  </w:style>
  <w:style w:type="paragraph" w:styleId="Ttulo">
    <w:name w:val="Title"/>
    <w:basedOn w:val="Normal"/>
    <w:next w:val="Normal"/>
    <w:link w:val="TtuloCar"/>
    <w:qFormat/>
    <w:rsid w:val="00D80D99"/>
    <w:pPr>
      <w:suppressLineNumbers/>
      <w:spacing w:before="240" w:after="360"/>
      <w:jc w:val="center"/>
    </w:pPr>
    <w:rPr>
      <w:rFonts w:cs="Times New Roman"/>
      <w:b/>
      <w:sz w:val="32"/>
      <w:szCs w:val="32"/>
    </w:rPr>
  </w:style>
  <w:style w:type="character" w:customStyle="1" w:styleId="TtuloCar">
    <w:name w:val="Título Car"/>
    <w:basedOn w:val="Fuentedeprrafopredeter"/>
    <w:link w:val="Ttulo"/>
    <w:rsid w:val="00D80D99"/>
    <w:rPr>
      <w:rFonts w:ascii="Times New Roman" w:hAnsi="Times New Roman" w:cs="Times New Roman"/>
      <w:b/>
      <w:sz w:val="32"/>
      <w:szCs w:val="32"/>
    </w:rPr>
  </w:style>
  <w:style w:type="paragraph" w:styleId="Subttulo">
    <w:name w:val="Subtitle"/>
    <w:basedOn w:val="Normal"/>
    <w:next w:val="Normal"/>
    <w:link w:val="SubttuloCar"/>
    <w:uiPriority w:val="99"/>
    <w:unhideWhenUsed/>
    <w:qFormat/>
    <w:rsid w:val="00AC0270"/>
    <w:pPr>
      <w:spacing w:before="240"/>
    </w:pPr>
    <w:rPr>
      <w:rFonts w:cs="Times New Roman"/>
      <w:b/>
      <w:szCs w:val="24"/>
    </w:rPr>
  </w:style>
  <w:style w:type="character" w:customStyle="1" w:styleId="SubttuloCar">
    <w:name w:val="Subtítulo Car"/>
    <w:basedOn w:val="Fuentedeprrafopredeter"/>
    <w:link w:val="Subttulo"/>
    <w:uiPriority w:val="99"/>
    <w:rsid w:val="00651CA2"/>
    <w:rPr>
      <w:rFonts w:ascii="Times New Roman" w:hAnsi="Times New Roman" w:cs="Times New Roman"/>
      <w:b/>
      <w:sz w:val="24"/>
      <w:szCs w:val="24"/>
    </w:rPr>
  </w:style>
  <w:style w:type="character" w:customStyle="1" w:styleId="Ttulo3Car">
    <w:name w:val="Título 3 Car"/>
    <w:basedOn w:val="Fuentedeprrafopredeter"/>
    <w:link w:val="Ttulo3"/>
    <w:uiPriority w:val="2"/>
    <w:rsid w:val="005D1840"/>
    <w:rPr>
      <w:rFonts w:ascii="Times New Roman" w:eastAsiaTheme="majorEastAsia" w:hAnsi="Times New Roman" w:cstheme="majorBidi"/>
      <w:b/>
      <w:sz w:val="24"/>
      <w:szCs w:val="24"/>
    </w:rPr>
  </w:style>
  <w:style w:type="paragraph" w:styleId="Sinespaciado">
    <w:name w:val="No Spacing"/>
    <w:uiPriority w:val="99"/>
    <w:unhideWhenUsed/>
    <w:qFormat/>
    <w:rsid w:val="00A53000"/>
    <w:pPr>
      <w:spacing w:after="0" w:line="240" w:lineRule="auto"/>
    </w:pPr>
    <w:rPr>
      <w:rFonts w:ascii="Times New Roman" w:hAnsi="Times New Roman"/>
      <w:sz w:val="24"/>
    </w:rPr>
  </w:style>
  <w:style w:type="character" w:customStyle="1" w:styleId="Ttulo4Car">
    <w:name w:val="Título 4 Car"/>
    <w:basedOn w:val="Fuentedeprrafopredeter"/>
    <w:link w:val="Ttulo4"/>
    <w:uiPriority w:val="2"/>
    <w:rsid w:val="005D1840"/>
    <w:rPr>
      <w:rFonts w:ascii="Times New Roman" w:eastAsiaTheme="majorEastAsia" w:hAnsi="Times New Roman" w:cstheme="majorBidi"/>
      <w:b/>
      <w:iCs/>
      <w:sz w:val="24"/>
      <w:szCs w:val="24"/>
    </w:rPr>
  </w:style>
  <w:style w:type="character" w:customStyle="1" w:styleId="Ttulo5Car">
    <w:name w:val="Título 5 Car"/>
    <w:basedOn w:val="Fuentedeprrafopredeter"/>
    <w:link w:val="Ttulo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tulo"/>
    <w:next w:val="Normal"/>
    <w:uiPriority w:val="1"/>
    <w:qFormat/>
    <w:rsid w:val="00651CA2"/>
  </w:style>
  <w:style w:type="character" w:styleId="nfasissutil">
    <w:name w:val="Subtle Emphasis"/>
    <w:basedOn w:val="Fuentedeprrafopredeter"/>
    <w:uiPriority w:val="19"/>
    <w:qFormat/>
    <w:rsid w:val="00C724CF"/>
    <w:rPr>
      <w:rFonts w:ascii="Times New Roman" w:hAnsi="Times New Roman"/>
      <w:i/>
      <w:iCs/>
      <w:color w:val="404040" w:themeColor="text1" w:themeTint="BF"/>
    </w:rPr>
  </w:style>
  <w:style w:type="character" w:styleId="nfasisintenso">
    <w:name w:val="Intense Emphasis"/>
    <w:basedOn w:val="Fuentedeprrafopredeter"/>
    <w:uiPriority w:val="21"/>
    <w:unhideWhenUsed/>
    <w:rsid w:val="00C724CF"/>
    <w:rPr>
      <w:rFonts w:ascii="Times New Roman" w:hAnsi="Times New Roman"/>
      <w:i/>
      <w:iCs/>
      <w:color w:val="auto"/>
    </w:rPr>
  </w:style>
  <w:style w:type="paragraph" w:styleId="Cita">
    <w:name w:val="Quote"/>
    <w:basedOn w:val="Normal"/>
    <w:next w:val="Normal"/>
    <w:link w:val="CitaCar"/>
    <w:uiPriority w:val="29"/>
    <w:qFormat/>
    <w:rsid w:val="00C724CF"/>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C724CF"/>
    <w:rPr>
      <w:rFonts w:ascii="Times New Roman" w:hAnsi="Times New Roman"/>
      <w:i/>
      <w:iCs/>
      <w:color w:val="404040" w:themeColor="text1" w:themeTint="BF"/>
      <w:sz w:val="24"/>
    </w:rPr>
  </w:style>
  <w:style w:type="character" w:styleId="Referenciaintensa">
    <w:name w:val="Intense Reference"/>
    <w:basedOn w:val="Fuentedeprrafopredeter"/>
    <w:uiPriority w:val="32"/>
    <w:qFormat/>
    <w:rsid w:val="00C724CF"/>
    <w:rPr>
      <w:b/>
      <w:bCs/>
      <w:smallCaps/>
      <w:color w:val="auto"/>
      <w:spacing w:val="5"/>
    </w:rPr>
  </w:style>
  <w:style w:type="character" w:styleId="Ttulodellibro">
    <w:name w:val="Book Title"/>
    <w:basedOn w:val="Fuentedeprrafopredeter"/>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Revisin">
    <w:name w:val="Revision"/>
    <w:hidden/>
    <w:uiPriority w:val="99"/>
    <w:semiHidden/>
    <w:rsid w:val="00A545C6"/>
    <w:pPr>
      <w:spacing w:after="0" w:line="240" w:lineRule="auto"/>
    </w:pPr>
    <w:rPr>
      <w:rFonts w:ascii="Times New Roman" w:hAnsi="Times New Roman"/>
      <w:sz w:val="24"/>
    </w:rPr>
  </w:style>
  <w:style w:type="character" w:customStyle="1" w:styleId="UnresolvedMention">
    <w:name w:val="Unresolved Mention"/>
    <w:basedOn w:val="Fuentedeprrafopredeter"/>
    <w:uiPriority w:val="99"/>
    <w:semiHidden/>
    <w:unhideWhenUsed/>
    <w:rsid w:val="00895308"/>
    <w:rPr>
      <w:color w:val="605E5C"/>
      <w:shd w:val="clear" w:color="auto" w:fill="E1DFDD"/>
    </w:rPr>
  </w:style>
  <w:style w:type="paragraph" w:styleId="Textoindependiente">
    <w:name w:val="Body Text"/>
    <w:basedOn w:val="Normal"/>
    <w:link w:val="TextoindependienteCar"/>
    <w:uiPriority w:val="1"/>
    <w:qFormat/>
    <w:rsid w:val="000C55AF"/>
    <w:pPr>
      <w:widowControl w:val="0"/>
      <w:autoSpaceDE w:val="0"/>
      <w:autoSpaceDN w:val="0"/>
      <w:spacing w:before="0" w:after="0"/>
    </w:pPr>
    <w:rPr>
      <w:rFonts w:ascii="Tahoma" w:eastAsia="Tahoma" w:hAnsi="Tahoma" w:cs="Tahoma"/>
      <w:sz w:val="22"/>
      <w:lang w:val="es-ES"/>
    </w:rPr>
  </w:style>
  <w:style w:type="character" w:customStyle="1" w:styleId="TextoindependienteCar">
    <w:name w:val="Texto independiente Car"/>
    <w:basedOn w:val="Fuentedeprrafopredeter"/>
    <w:link w:val="Textoindependiente"/>
    <w:uiPriority w:val="1"/>
    <w:rsid w:val="000C55AF"/>
    <w:rPr>
      <w:rFonts w:ascii="Tahoma" w:eastAsia="Tahoma" w:hAnsi="Tahoma" w:cs="Tahoma"/>
      <w:lang w:val="es-ES"/>
    </w:rPr>
  </w:style>
  <w:style w:type="table" w:customStyle="1" w:styleId="TableNormal">
    <w:name w:val="Table Normal"/>
    <w:uiPriority w:val="2"/>
    <w:unhideWhenUsed/>
    <w:qFormat/>
    <w:rsid w:val="000C55AF"/>
    <w:pPr>
      <w:widowControl w:val="0"/>
      <w:autoSpaceDE w:val="0"/>
      <w:autoSpaceDN w:val="0"/>
      <w:spacing w:after="0" w:line="240" w:lineRule="auto"/>
    </w:pPr>
    <w:rPr>
      <w:rFonts w:asciiTheme="minorHAnsi" w:hAnsi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C55AF"/>
    <w:pPr>
      <w:widowControl w:val="0"/>
      <w:autoSpaceDE w:val="0"/>
      <w:autoSpaceDN w:val="0"/>
      <w:spacing w:before="0" w:after="0"/>
    </w:pPr>
    <w:rPr>
      <w:rFonts w:ascii="Verdana" w:eastAsia="Verdana" w:hAnsi="Verdana" w:cs="Verdana"/>
      <w:sz w:val="22"/>
      <w:lang w:val="es-ES"/>
    </w:rPr>
  </w:style>
  <w:style w:type="character" w:styleId="Textodelmarcadordeposicin">
    <w:name w:val="Placeholder Text"/>
    <w:basedOn w:val="Fuentedeprrafopredeter"/>
    <w:uiPriority w:val="99"/>
    <w:semiHidden/>
    <w:rsid w:val="009229BC"/>
    <w:rPr>
      <w:color w:val="808080"/>
    </w:rPr>
  </w:style>
  <w:style w:type="table" w:styleId="Cuadrculadetablaclara">
    <w:name w:val="Grid Table Light"/>
    <w:basedOn w:val="Tablanormal"/>
    <w:uiPriority w:val="40"/>
    <w:rsid w:val="007210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2">
    <w:name w:val="Plain Table 2"/>
    <w:basedOn w:val="Tablanormal"/>
    <w:uiPriority w:val="42"/>
    <w:rsid w:val="00A32AD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891772337">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1560094728">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yperlink" Target="https://doi.org/10.4236/ahs.2019.81002F"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correo" TargetMode="External"/><Relationship Id="rId17" Type="http://schemas.openxmlformats.org/officeDocument/2006/relationships/image" Target="media/image5.jpeg"/><Relationship Id="rId25" Type="http://schemas.openxmlformats.org/officeDocument/2006/relationships/hyperlink" Target="https://arxiv.org/pdf/1806.06762"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microsoft.com/office/2007/relationships/hdphoto" Target="media/hdphoto1.wd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repositorio.unitec.edu/server/api/core/bitstreams/fbbeb3da-65dd-4384-a778-a0e22cb104e2/content" TargetMode="External"/><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doi.org/10.1038/s41598-024-52743-8" TargetMode="External"/><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microsoft.com/office/2007/relationships/hdphoto" Target="media/hdphoto2.wdp"/><Relationship Id="rId27" Type="http://schemas.openxmlformats.org/officeDocument/2006/relationships/hyperlink" Target="https://doi.org/10.3390/s140711557" TargetMode="Externa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FRONDOC-1086935359-10120</_dlc_DocId>
    <_dlc_DocIdUrl xmlns="26005759-6815-4540-b8ea-913958d74f23">
      <Url>https://frontiersin.sharepoint.com/Publishing/PubOps/Production/_layouts/15/DocIdRedir.aspx?ID=FRONDOC-1086935359-10120</Url>
      <Description>FRONDOC-1086935359-10120</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6fd1d3709ebdae3c6e0eeb2d23db798b">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830d6d9b807b871f8ec19ed92d251fd0"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1F9E78B-9130-4244-A349-202827F2937E}">
  <ds:schemaRefs>
    <ds:schemaRef ds:uri="http://schemas.microsoft.com/sharepoint/events"/>
  </ds:schemaRefs>
</ds:datastoreItem>
</file>

<file path=customXml/itemProps2.xml><?xml version="1.0" encoding="utf-8"?>
<ds:datastoreItem xmlns:ds="http://schemas.openxmlformats.org/officeDocument/2006/customXml" ds:itemID="{C80633FE-2C4D-43D3-9027-7B70B5BC8799}">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A547FD6E-73F0-4542-8474-D6680317EFD1}">
  <ds:schemaRefs>
    <ds:schemaRef ds:uri="http://schemas.microsoft.com/sharepoint/v3/contenttype/forms"/>
  </ds:schemaRefs>
</ds:datastoreItem>
</file>

<file path=customXml/itemProps4.xml><?xml version="1.0" encoding="utf-8"?>
<ds:datastoreItem xmlns:ds="http://schemas.openxmlformats.org/officeDocument/2006/customXml" ds:itemID="{37D19558-80B8-407F-9A85-A5582859BF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E8D00B8-0B04-4E88-8DED-E8A68BB8B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frontiers_template.dotx</Template>
  <TotalTime>86</TotalTime>
  <Pages>7</Pages>
  <Words>2096</Words>
  <Characters>11529</Characters>
  <Application>Microsoft Office Word</Application>
  <DocSecurity>0</DocSecurity>
  <Lines>96</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dc:creator>
  <cp:keywords/>
  <dc:description/>
  <cp:lastModifiedBy>USER</cp:lastModifiedBy>
  <cp:revision>3</cp:revision>
  <cp:lastPrinted>2026-03-25T08:21:00Z</cp:lastPrinted>
  <dcterms:created xsi:type="dcterms:W3CDTF">2026-04-08T04:55:00Z</dcterms:created>
  <dcterms:modified xsi:type="dcterms:W3CDTF">2026-04-08T06:14:00Z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1f20ac40-4545-4ae8-9e88-2ffc72570862</vt:lpwstr>
  </property>
  <property fmtid="{D5CDD505-2E9C-101B-9397-08002B2CF9AE}" pid="4" name="Order">
    <vt:r8>1012000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